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2DC3" w14:textId="41A5C3B8" w:rsidR="00CD6EF7" w:rsidRPr="00BB4152" w:rsidRDefault="00984FAB" w:rsidP="00770300">
      <w:pPr>
        <w:shd w:val="clear" w:color="auto" w:fill="33CCCC"/>
        <w:jc w:val="center"/>
        <w:rPr>
          <w:b/>
          <w:bCs/>
          <w:color w:val="FFFFFF" w:themeColor="background1"/>
          <w:sz w:val="32"/>
          <w:szCs w:val="32"/>
        </w:rPr>
      </w:pPr>
      <w:r w:rsidRPr="00BB4152">
        <w:rPr>
          <w:b/>
          <w:bCs/>
          <w:color w:val="FFFFFF" w:themeColor="background1"/>
          <w:sz w:val="32"/>
          <w:szCs w:val="32"/>
        </w:rPr>
        <w:t>Synthèse CNR – 22 novembre 2022</w:t>
      </w:r>
    </w:p>
    <w:p w14:paraId="0F523394" w14:textId="5F915E0D" w:rsidR="00984FAB" w:rsidRDefault="00984FAB" w:rsidP="00A5700F">
      <w:pPr>
        <w:jc w:val="both"/>
        <w:rPr>
          <w:b/>
          <w:bCs/>
        </w:rPr>
      </w:pPr>
    </w:p>
    <w:p w14:paraId="66D1F5C8" w14:textId="459F7178" w:rsidR="00984FAB" w:rsidRPr="00770300" w:rsidRDefault="00724E99" w:rsidP="00A5700F">
      <w:pPr>
        <w:pStyle w:val="Paragraphedeliste"/>
        <w:numPr>
          <w:ilvl w:val="0"/>
          <w:numId w:val="16"/>
        </w:numPr>
        <w:jc w:val="both"/>
        <w:rPr>
          <w:b/>
          <w:bCs/>
          <w:color w:val="33CCCC"/>
          <w:sz w:val="24"/>
          <w:szCs w:val="24"/>
        </w:rPr>
      </w:pPr>
      <w:r>
        <w:rPr>
          <w:b/>
          <w:bCs/>
          <w:color w:val="33CCCC"/>
          <w:sz w:val="24"/>
          <w:szCs w:val="24"/>
        </w:rPr>
        <w:t>Représentants</w:t>
      </w:r>
      <w:r w:rsidR="00BE6817">
        <w:rPr>
          <w:b/>
          <w:bCs/>
          <w:color w:val="33CCCC"/>
          <w:sz w:val="24"/>
          <w:szCs w:val="24"/>
        </w:rPr>
        <w:t xml:space="preserve"> de chez France Assos Santé</w:t>
      </w:r>
      <w:r>
        <w:rPr>
          <w:b/>
          <w:bCs/>
          <w:color w:val="33CCCC"/>
          <w:sz w:val="24"/>
          <w:szCs w:val="24"/>
        </w:rPr>
        <w:t xml:space="preserve"> Ile-de-France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426E" w14:paraId="6FAB522F" w14:textId="77777777" w:rsidTr="0033426E">
        <w:tc>
          <w:tcPr>
            <w:tcW w:w="3020" w:type="dxa"/>
          </w:tcPr>
          <w:p w14:paraId="0FD32C19" w14:textId="78928C83" w:rsidR="0033426E" w:rsidRPr="00770300" w:rsidRDefault="0033426E" w:rsidP="00A5700F">
            <w:pPr>
              <w:jc w:val="both"/>
            </w:pPr>
            <w:r w:rsidRPr="00770300">
              <w:t>Représentants des usagers (RU)</w:t>
            </w:r>
          </w:p>
        </w:tc>
        <w:tc>
          <w:tcPr>
            <w:tcW w:w="3021" w:type="dxa"/>
          </w:tcPr>
          <w:p w14:paraId="334F7980" w14:textId="6E34C5D7" w:rsidR="0033426E" w:rsidRPr="00770300" w:rsidRDefault="0033426E" w:rsidP="00A5700F">
            <w:pPr>
              <w:jc w:val="both"/>
            </w:pPr>
            <w:r w:rsidRPr="00770300">
              <w:t>Bénévole(s) d’une association membre</w:t>
            </w:r>
          </w:p>
        </w:tc>
        <w:tc>
          <w:tcPr>
            <w:tcW w:w="3021" w:type="dxa"/>
          </w:tcPr>
          <w:p w14:paraId="0AF4E2BE" w14:textId="1B81835B" w:rsidR="0033426E" w:rsidRPr="00770300" w:rsidRDefault="0033426E" w:rsidP="00A5700F">
            <w:pPr>
              <w:jc w:val="both"/>
            </w:pPr>
            <w:r w:rsidRPr="00770300">
              <w:t>Salariées</w:t>
            </w:r>
          </w:p>
        </w:tc>
      </w:tr>
      <w:tr w:rsidR="0033426E" w14:paraId="2B166E8B" w14:textId="77777777" w:rsidTr="0033426E">
        <w:tc>
          <w:tcPr>
            <w:tcW w:w="3020" w:type="dxa"/>
          </w:tcPr>
          <w:p w14:paraId="46FC149B" w14:textId="51D70217" w:rsidR="0033426E" w:rsidRPr="00770300" w:rsidRDefault="0033426E" w:rsidP="00A5700F">
            <w:pPr>
              <w:jc w:val="both"/>
            </w:pPr>
            <w:r w:rsidRPr="00770300">
              <w:t>Claude Chaumeil</w:t>
            </w:r>
            <w:r w:rsidR="00B24D55">
              <w:t xml:space="preserve"> (AFD75)</w:t>
            </w:r>
          </w:p>
          <w:p w14:paraId="790566F5" w14:textId="478CECF0" w:rsidR="0033426E" w:rsidRPr="00770300" w:rsidRDefault="00A5700F" w:rsidP="00A5700F">
            <w:pPr>
              <w:jc w:val="both"/>
            </w:pPr>
            <w:r w:rsidRPr="00770300">
              <w:t>Sidi-</w:t>
            </w:r>
            <w:r w:rsidR="0033426E" w:rsidRPr="00770300">
              <w:t xml:space="preserve">Mohammed </w:t>
            </w:r>
            <w:proofErr w:type="spellStart"/>
            <w:r w:rsidRPr="00770300">
              <w:t>Ghadi</w:t>
            </w:r>
            <w:proofErr w:type="spellEnd"/>
            <w:r w:rsidR="00B24D55">
              <w:t xml:space="preserve"> (AFVS)</w:t>
            </w:r>
          </w:p>
          <w:p w14:paraId="7517AB5E" w14:textId="77777777" w:rsidR="0033426E" w:rsidRDefault="0033426E" w:rsidP="00A5700F">
            <w:pPr>
              <w:jc w:val="both"/>
            </w:pPr>
            <w:r w:rsidRPr="00B24D55">
              <w:t xml:space="preserve">Martine </w:t>
            </w:r>
            <w:r w:rsidR="00B24D55" w:rsidRPr="00B24D55">
              <w:t>Sén</w:t>
            </w:r>
            <w:r w:rsidRPr="00B24D55">
              <w:t>é</w:t>
            </w:r>
            <w:r w:rsidR="00B24D55" w:rsidRPr="00B24D55">
              <w:t xml:space="preserve"> </w:t>
            </w:r>
            <w:r w:rsidRPr="00B24D55">
              <w:t>Bourgeois</w:t>
            </w:r>
            <w:r w:rsidR="00B24D55">
              <w:t xml:space="preserve"> (AFH)</w:t>
            </w:r>
          </w:p>
          <w:p w14:paraId="1A7CDA00" w14:textId="25603D0A" w:rsidR="00B24D55" w:rsidRPr="00770300" w:rsidRDefault="00B24D55" w:rsidP="00A5700F">
            <w:pPr>
              <w:jc w:val="both"/>
            </w:pPr>
            <w:r>
              <w:t>Dominique Leboeuf (UFC que choisir)</w:t>
            </w:r>
          </w:p>
        </w:tc>
        <w:tc>
          <w:tcPr>
            <w:tcW w:w="3021" w:type="dxa"/>
          </w:tcPr>
          <w:p w14:paraId="42C3EE78" w14:textId="1FDB2DF8" w:rsidR="0033426E" w:rsidRPr="00770300" w:rsidRDefault="0033426E" w:rsidP="00A5700F">
            <w:pPr>
              <w:jc w:val="both"/>
            </w:pPr>
            <w:r w:rsidRPr="00B24D55">
              <w:t>Valérie Di</w:t>
            </w:r>
            <w:r w:rsidR="00B24D55" w:rsidRPr="00B24D55">
              <w:t xml:space="preserve"> </w:t>
            </w:r>
            <w:proofErr w:type="spellStart"/>
            <w:r w:rsidR="00B24D55" w:rsidRPr="00B24D55">
              <w:t>P</w:t>
            </w:r>
            <w:r w:rsidRPr="00B24D55">
              <w:t>i</w:t>
            </w:r>
            <w:r w:rsidR="00B24D55" w:rsidRPr="00B24D55">
              <w:t>zio</w:t>
            </w:r>
            <w:proofErr w:type="spellEnd"/>
            <w:r w:rsidR="00B24D55">
              <w:t xml:space="preserve"> (Les petites frères des pauvres)</w:t>
            </w:r>
          </w:p>
        </w:tc>
        <w:tc>
          <w:tcPr>
            <w:tcW w:w="3021" w:type="dxa"/>
          </w:tcPr>
          <w:p w14:paraId="29AA0BB9" w14:textId="5C0A675B" w:rsidR="0033426E" w:rsidRPr="00770300" w:rsidRDefault="0033426E" w:rsidP="00A5700F">
            <w:pPr>
              <w:jc w:val="both"/>
            </w:pPr>
            <w:r w:rsidRPr="00770300">
              <w:t xml:space="preserve">Fouraha </w:t>
            </w:r>
            <w:proofErr w:type="spellStart"/>
            <w:r w:rsidRPr="00770300">
              <w:t>Said</w:t>
            </w:r>
            <w:r w:rsidR="00A5700F" w:rsidRPr="00770300">
              <w:t>-Soilihi</w:t>
            </w:r>
            <w:proofErr w:type="spellEnd"/>
          </w:p>
          <w:p w14:paraId="433A4C93" w14:textId="77777777" w:rsidR="0033426E" w:rsidRPr="00770300" w:rsidRDefault="0033426E" w:rsidP="00A5700F">
            <w:pPr>
              <w:jc w:val="both"/>
            </w:pPr>
            <w:r w:rsidRPr="00770300">
              <w:t>Julie Giraud</w:t>
            </w:r>
          </w:p>
          <w:p w14:paraId="71A03B78" w14:textId="771034B3" w:rsidR="0033426E" w:rsidRPr="00770300" w:rsidRDefault="0033426E" w:rsidP="00A5700F">
            <w:pPr>
              <w:jc w:val="both"/>
            </w:pPr>
            <w:r w:rsidRPr="00770300">
              <w:t>Pauline Poccioni</w:t>
            </w:r>
          </w:p>
        </w:tc>
      </w:tr>
    </w:tbl>
    <w:p w14:paraId="1C87D474" w14:textId="77777777" w:rsidR="006F120D" w:rsidRPr="00984FAB" w:rsidRDefault="006F120D" w:rsidP="00A5700F">
      <w:pPr>
        <w:jc w:val="both"/>
      </w:pPr>
    </w:p>
    <w:p w14:paraId="6A87B585" w14:textId="05DA2E80" w:rsidR="003F3C94" w:rsidRPr="00770300" w:rsidRDefault="00984FAB" w:rsidP="00A5700F">
      <w:pPr>
        <w:pStyle w:val="Paragraphedeliste"/>
        <w:numPr>
          <w:ilvl w:val="0"/>
          <w:numId w:val="16"/>
        </w:numPr>
        <w:jc w:val="both"/>
        <w:rPr>
          <w:b/>
          <w:bCs/>
          <w:color w:val="33CCCC"/>
          <w:sz w:val="24"/>
          <w:szCs w:val="24"/>
        </w:rPr>
      </w:pPr>
      <w:r w:rsidRPr="00770300">
        <w:rPr>
          <w:b/>
          <w:bCs/>
          <w:color w:val="33CCCC"/>
          <w:sz w:val="24"/>
          <w:szCs w:val="24"/>
        </w:rPr>
        <w:t>Déroulé de la journée</w:t>
      </w:r>
    </w:p>
    <w:p w14:paraId="285B4FD2" w14:textId="3B460240" w:rsidR="003F3C94" w:rsidRDefault="003F3C94" w:rsidP="00A5700F">
      <w:pPr>
        <w:jc w:val="both"/>
      </w:pPr>
      <w:r>
        <w:t>La journée a débuté par un mot d’accueil du maire du 12</w:t>
      </w:r>
      <w:r w:rsidRPr="003F3C94">
        <w:rPr>
          <w:vertAlign w:val="superscript"/>
        </w:rPr>
        <w:t>ème</w:t>
      </w:r>
      <w:r>
        <w:t xml:space="preserve"> et un petit-déjeuner</w:t>
      </w:r>
      <w:r w:rsidR="00D26236">
        <w:t xml:space="preserve">, </w:t>
      </w:r>
      <w:r>
        <w:t>suivi</w:t>
      </w:r>
      <w:r w:rsidR="00724E99">
        <w:t>s</w:t>
      </w:r>
      <w:r>
        <w:t xml:space="preserve"> d’une première activité</w:t>
      </w:r>
      <w:r w:rsidR="00D26236">
        <w:t xml:space="preserve"> de 10h à 10h45</w:t>
      </w:r>
      <w:r>
        <w:t xml:space="preserve"> qui consistait à déambuler dans six kiosques d’information et d’échange sur les thématiques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B77" w14:paraId="7DEAE6A2" w14:textId="77777777" w:rsidTr="00BA6B77">
        <w:tc>
          <w:tcPr>
            <w:tcW w:w="9062" w:type="dxa"/>
          </w:tcPr>
          <w:p w14:paraId="7D9CA821" w14:textId="25129645" w:rsidR="00BA6B77" w:rsidRPr="00BA6B77" w:rsidRDefault="00BA6B77" w:rsidP="00A5700F">
            <w:pPr>
              <w:jc w:val="both"/>
              <w:rPr>
                <w:rFonts w:ascii="Calibri" w:hAnsi="Calibri" w:cs="Calibri"/>
                <w:iCs/>
              </w:rPr>
            </w:pPr>
            <w:r w:rsidRPr="00BA6B77">
              <w:rPr>
                <w:rFonts w:ascii="Calibri" w:hAnsi="Calibri" w:cs="Calibri"/>
                <w:iCs/>
              </w:rPr>
              <w:t>Déploiement des mesures Braun à Paris : retour sur la mise en œuvre</w:t>
            </w:r>
          </w:p>
        </w:tc>
      </w:tr>
      <w:tr w:rsidR="00BA6B77" w14:paraId="5FD3F4B3" w14:textId="77777777" w:rsidTr="00BA6B77">
        <w:tc>
          <w:tcPr>
            <w:tcW w:w="9062" w:type="dxa"/>
          </w:tcPr>
          <w:p w14:paraId="379EBD61" w14:textId="7465B6CF" w:rsidR="00BA6B77" w:rsidRDefault="00BA6B77" w:rsidP="00A5700F">
            <w:pPr>
              <w:jc w:val="both"/>
            </w:pPr>
            <w:r w:rsidRPr="00D26236">
              <w:rPr>
                <w:rFonts w:ascii="Calibri" w:hAnsi="Calibri" w:cs="Calibri"/>
                <w:iCs/>
              </w:rPr>
              <w:t xml:space="preserve">Démographie médicale à Paris : retour sur les travaux en cours </w:t>
            </w:r>
            <w:r w:rsidRPr="00D26236">
              <w:rPr>
                <w:rFonts w:ascii="Calibri" w:hAnsi="Calibri" w:cs="Calibri"/>
                <w:iCs/>
              </w:rPr>
              <w:tab/>
            </w:r>
          </w:p>
        </w:tc>
      </w:tr>
      <w:tr w:rsidR="00BA6B77" w14:paraId="2157BEB1" w14:textId="77777777" w:rsidTr="00BA6B77">
        <w:tc>
          <w:tcPr>
            <w:tcW w:w="9062" w:type="dxa"/>
          </w:tcPr>
          <w:p w14:paraId="615F5549" w14:textId="70DAB5C6" w:rsidR="00BA6B77" w:rsidRDefault="00BA6B77" w:rsidP="00A5700F">
            <w:pPr>
              <w:jc w:val="both"/>
            </w:pPr>
            <w:r w:rsidRPr="00D26236">
              <w:rPr>
                <w:rFonts w:ascii="Calibri" w:hAnsi="Calibri" w:cs="Calibri"/>
                <w:iCs/>
              </w:rPr>
              <w:t>Initiatives pour améliorer la qualité de vie des soignants / atelier ARS</w:t>
            </w:r>
          </w:p>
        </w:tc>
      </w:tr>
      <w:tr w:rsidR="00BA6B77" w14:paraId="05C7BBE7" w14:textId="77777777" w:rsidTr="00BA6B77">
        <w:tc>
          <w:tcPr>
            <w:tcW w:w="9062" w:type="dxa"/>
          </w:tcPr>
          <w:p w14:paraId="3E3B58BA" w14:textId="0EE9DE00" w:rsidR="00BA6B77" w:rsidRPr="00BA6B77" w:rsidRDefault="00BA6B77" w:rsidP="00A5700F">
            <w:pPr>
              <w:jc w:val="both"/>
              <w:rPr>
                <w:rFonts w:ascii="Calibri" w:hAnsi="Calibri" w:cs="Calibri"/>
                <w:iCs/>
              </w:rPr>
            </w:pPr>
            <w:r w:rsidRPr="00BA6B77">
              <w:rPr>
                <w:rFonts w:ascii="Calibri" w:hAnsi="Calibri" w:cs="Calibri"/>
                <w:iCs/>
              </w:rPr>
              <w:t>Défis en matière de prévention sur le territoire</w:t>
            </w:r>
          </w:p>
        </w:tc>
      </w:tr>
      <w:tr w:rsidR="00BA6B77" w14:paraId="06724603" w14:textId="77777777" w:rsidTr="00BA6B77">
        <w:tc>
          <w:tcPr>
            <w:tcW w:w="9062" w:type="dxa"/>
          </w:tcPr>
          <w:p w14:paraId="5A8048B6" w14:textId="38560546" w:rsidR="00BA6B77" w:rsidRPr="00990601" w:rsidRDefault="00BA6B77" w:rsidP="00A5700F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990601">
              <w:rPr>
                <w:rFonts w:ascii="Calibri" w:hAnsi="Calibri" w:cs="Calibri"/>
                <w:b/>
                <w:iCs/>
              </w:rPr>
              <w:t xml:space="preserve">Parcours et offre de soins sur le territoire Parisien (participation de l’équipe France Assos Santé </w:t>
            </w:r>
            <w:r w:rsidR="00724E99" w:rsidRPr="00990601">
              <w:rPr>
                <w:rFonts w:ascii="Calibri" w:hAnsi="Calibri" w:cs="Calibri"/>
                <w:b/>
                <w:iCs/>
              </w:rPr>
              <w:t xml:space="preserve">Ile-de-France </w:t>
            </w:r>
            <w:r w:rsidRPr="00990601">
              <w:rPr>
                <w:rFonts w:ascii="Calibri" w:hAnsi="Calibri" w:cs="Calibri"/>
                <w:b/>
                <w:iCs/>
              </w:rPr>
              <w:t>à l’animation)</w:t>
            </w:r>
          </w:p>
        </w:tc>
      </w:tr>
      <w:tr w:rsidR="00BA6B77" w14:paraId="0A532C15" w14:textId="77777777" w:rsidTr="00BA6B77">
        <w:tc>
          <w:tcPr>
            <w:tcW w:w="9062" w:type="dxa"/>
          </w:tcPr>
          <w:p w14:paraId="68F49709" w14:textId="5F67F9F3" w:rsidR="00BA6B77" w:rsidRDefault="00BA6B77" w:rsidP="00A5700F">
            <w:pPr>
              <w:jc w:val="both"/>
            </w:pPr>
            <w:r w:rsidRPr="00D26236">
              <w:rPr>
                <w:rFonts w:ascii="Calibri" w:hAnsi="Calibri" w:cs="Calibri"/>
                <w:iCs/>
              </w:rPr>
              <w:t>Etude APUR sur les inégalités sociales en santé</w:t>
            </w:r>
          </w:p>
        </w:tc>
      </w:tr>
    </w:tbl>
    <w:p w14:paraId="5983CAB8" w14:textId="3A7FB77E" w:rsidR="00D26236" w:rsidRDefault="002A09E5" w:rsidP="00A5700F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br/>
        <w:t xml:space="preserve">Le reste de la journée </w:t>
      </w:r>
      <w:r w:rsidR="00724E99">
        <w:rPr>
          <w:rFonts w:ascii="Calibri" w:hAnsi="Calibri" w:cs="Calibri"/>
          <w:iCs/>
        </w:rPr>
        <w:t>s’organisait en différents</w:t>
      </w:r>
      <w:r w:rsidR="0098704F">
        <w:rPr>
          <w:rFonts w:ascii="Calibri" w:hAnsi="Calibri" w:cs="Calibri"/>
          <w:iCs/>
        </w:rPr>
        <w:t xml:space="preserve"> ateliers, à choisir par les participants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2A09E5" w14:paraId="3DCB0F77" w14:textId="77777777" w:rsidTr="00563C4A">
        <w:tc>
          <w:tcPr>
            <w:tcW w:w="1696" w:type="dxa"/>
          </w:tcPr>
          <w:p w14:paraId="34FFC2F5" w14:textId="2CF152CE" w:rsidR="002A09E5" w:rsidRDefault="002A09E5" w:rsidP="00A5700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Série d’ateliers 1 (11h – 12h20)</w:t>
            </w:r>
          </w:p>
        </w:tc>
        <w:tc>
          <w:tcPr>
            <w:tcW w:w="3686" w:type="dxa"/>
          </w:tcPr>
          <w:p w14:paraId="52E7060C" w14:textId="0FC014F2" w:rsidR="002A09E5" w:rsidRPr="00D26236" w:rsidRDefault="002A09E5" w:rsidP="00A5700F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Comment favoriser l’accès aux soins ?</w:t>
            </w:r>
            <w:r w:rsidR="00563C4A">
              <w:rPr>
                <w:rFonts w:ascii="Calibri" w:hAnsi="Calibri" w:cs="Calibri"/>
                <w:iCs/>
              </w:rPr>
              <w:t xml:space="preserve"> (thème unique)</w:t>
            </w:r>
          </w:p>
        </w:tc>
        <w:tc>
          <w:tcPr>
            <w:tcW w:w="3680" w:type="dxa"/>
          </w:tcPr>
          <w:p w14:paraId="03DFDA6C" w14:textId="17DAE48F" w:rsidR="002A09E5" w:rsidRPr="002A09E5" w:rsidRDefault="002A09E5" w:rsidP="00A5700F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///</w:t>
            </w:r>
          </w:p>
        </w:tc>
      </w:tr>
      <w:tr w:rsidR="002A09E5" w14:paraId="1E6E75C7" w14:textId="4D3B424A" w:rsidTr="00563C4A">
        <w:tc>
          <w:tcPr>
            <w:tcW w:w="1696" w:type="dxa"/>
          </w:tcPr>
          <w:p w14:paraId="5695D7D4" w14:textId="709FACEC" w:rsidR="002A09E5" w:rsidRPr="00D26236" w:rsidRDefault="002A09E5" w:rsidP="00A5700F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Série d’ateliers 2 (</w:t>
            </w:r>
            <w:r w:rsidRPr="00D26236">
              <w:rPr>
                <w:rFonts w:ascii="Calibri" w:hAnsi="Calibri" w:cs="Calibri"/>
              </w:rPr>
              <w:t>14h - 15h20</w:t>
            </w:r>
            <w:r>
              <w:rPr>
                <w:rFonts w:ascii="Calibri" w:hAnsi="Calibri" w:cs="Calibri"/>
              </w:rPr>
              <w:t>)</w:t>
            </w:r>
            <w:r w:rsidRPr="00D2623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6" w:type="dxa"/>
          </w:tcPr>
          <w:p w14:paraId="4D85BB47" w14:textId="10AD1231" w:rsidR="002A09E5" w:rsidRDefault="0098704F" w:rsidP="00A5700F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1. G</w:t>
            </w:r>
            <w:r w:rsidR="002A09E5" w:rsidRPr="00D26236">
              <w:rPr>
                <w:rFonts w:ascii="Calibri" w:hAnsi="Calibri" w:cs="Calibri"/>
                <w:iCs/>
              </w:rPr>
              <w:t>arantir la continuité des soins et la réponse aux besoins de soins</w:t>
            </w:r>
            <w:r w:rsidR="00563C4A">
              <w:rPr>
                <w:rFonts w:ascii="Calibri" w:hAnsi="Calibri" w:cs="Calibri"/>
                <w:iCs/>
              </w:rPr>
              <w:t xml:space="preserve"> </w:t>
            </w:r>
            <w:r w:rsidR="00563C4A" w:rsidRPr="00563C4A">
              <w:rPr>
                <w:rFonts w:ascii="Calibri" w:hAnsi="Calibri" w:cs="Calibri"/>
                <w:i/>
              </w:rPr>
              <w:t>(ateliers 1.1, 1.2, 1.3 ou 1.4 au choix)</w:t>
            </w:r>
          </w:p>
        </w:tc>
        <w:tc>
          <w:tcPr>
            <w:tcW w:w="3680" w:type="dxa"/>
          </w:tcPr>
          <w:p w14:paraId="012CF211" w14:textId="5ECEDFFC" w:rsidR="002A09E5" w:rsidRPr="0098704F" w:rsidRDefault="002A09E5" w:rsidP="00A5700F">
            <w:pPr>
              <w:pStyle w:val="Paragraphedeliste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 w:rsidRPr="0098704F">
              <w:rPr>
                <w:rFonts w:ascii="Calibri" w:hAnsi="Calibri" w:cs="Calibri"/>
                <w:iCs/>
              </w:rPr>
              <w:t>Comment améliorer la prise en charge des personnes ayant des troubles psychiques ?</w:t>
            </w:r>
          </w:p>
          <w:p w14:paraId="344F3484" w14:textId="5D889814" w:rsidR="002A09E5" w:rsidRPr="0098704F" w:rsidRDefault="002A09E5" w:rsidP="00A5700F">
            <w:pPr>
              <w:pStyle w:val="Paragraphedeliste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 w:rsidRPr="0098704F">
              <w:rPr>
                <w:rFonts w:ascii="Calibri" w:hAnsi="Calibri" w:cs="Calibri"/>
                <w:iCs/>
              </w:rPr>
              <w:t>Comment accompagner une personne en situation de précarité qui a besoin de soins urgents mais également de réponses à sa situation sociale ?</w:t>
            </w:r>
          </w:p>
          <w:p w14:paraId="5D9E8A96" w14:textId="52A680D5" w:rsidR="002A09E5" w:rsidRPr="0098704F" w:rsidRDefault="002A09E5" w:rsidP="00A5700F">
            <w:pPr>
              <w:pStyle w:val="Paragraphedeliste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 w:rsidRPr="0098704F">
              <w:rPr>
                <w:rFonts w:ascii="Calibri" w:hAnsi="Calibri" w:cs="Calibri"/>
                <w:iCs/>
              </w:rPr>
              <w:t>Comment mieux intégrer la prévention aux activités des acteurs de santé ?</w:t>
            </w:r>
          </w:p>
          <w:p w14:paraId="263791A5" w14:textId="140C57FD" w:rsidR="002A09E5" w:rsidRPr="0098704F" w:rsidRDefault="002A09E5" w:rsidP="00A5700F">
            <w:pPr>
              <w:pStyle w:val="Paragraphedeliste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 w:rsidRPr="0098704F">
              <w:rPr>
                <w:rFonts w:ascii="Calibri" w:hAnsi="Calibri" w:cs="Calibri"/>
                <w:iCs/>
              </w:rPr>
              <w:t>Comment diffuser plus largement le sport-santé ?</w:t>
            </w:r>
          </w:p>
          <w:p w14:paraId="756AF55C" w14:textId="77777777" w:rsidR="002A09E5" w:rsidRPr="00D26236" w:rsidRDefault="002A09E5" w:rsidP="00A5700F">
            <w:pPr>
              <w:pStyle w:val="Paragraphedeliste"/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</w:p>
        </w:tc>
      </w:tr>
      <w:tr w:rsidR="002A09E5" w14:paraId="67182380" w14:textId="2353BA84" w:rsidTr="00563C4A">
        <w:tc>
          <w:tcPr>
            <w:tcW w:w="1696" w:type="dxa"/>
          </w:tcPr>
          <w:p w14:paraId="0EA904C0" w14:textId="1C1D6B53" w:rsidR="002A09E5" w:rsidRDefault="002A09E5" w:rsidP="00A5700F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Série d’ateliers 3 (15h30 – 16h50)</w:t>
            </w:r>
          </w:p>
        </w:tc>
        <w:tc>
          <w:tcPr>
            <w:tcW w:w="3686" w:type="dxa"/>
          </w:tcPr>
          <w:p w14:paraId="79DEF5DA" w14:textId="3495C47D" w:rsidR="002A09E5" w:rsidRPr="002A09E5" w:rsidRDefault="002A09E5" w:rsidP="00A5700F">
            <w:pPr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</w:rPr>
              <w:t>1. Q</w:t>
            </w:r>
            <w:r w:rsidRPr="002A09E5">
              <w:rPr>
                <w:rFonts w:ascii="Calibri" w:hAnsi="Calibri" w:cs="Calibri"/>
                <w:bCs/>
                <w:iCs/>
              </w:rPr>
              <w:t>uelles pistes pour améliorer l’attractivité territoriale de Paris pour les soignants</w:t>
            </w:r>
            <w:r>
              <w:rPr>
                <w:rFonts w:ascii="Calibri" w:hAnsi="Calibri" w:cs="Calibri"/>
                <w:bCs/>
                <w:iCs/>
              </w:rPr>
              <w:t xml:space="preserve"> </w:t>
            </w:r>
            <w:r w:rsidRPr="002A09E5">
              <w:rPr>
                <w:rFonts w:ascii="Calibri" w:hAnsi="Calibri" w:cs="Calibri"/>
                <w:bCs/>
                <w:iCs/>
              </w:rPr>
              <w:t>?</w:t>
            </w:r>
            <w:r w:rsidRPr="002A09E5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</w:p>
          <w:p w14:paraId="0EED708C" w14:textId="77777777" w:rsidR="002A09E5" w:rsidRPr="002A09E5" w:rsidRDefault="002A09E5" w:rsidP="00A5700F">
            <w:pPr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  <w:p w14:paraId="04DA7E8F" w14:textId="00002725" w:rsid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lastRenderedPageBreak/>
              <w:t xml:space="preserve">2. </w:t>
            </w:r>
            <w:r w:rsidRPr="002A09E5">
              <w:rPr>
                <w:rFonts w:ascii="Calibri" w:hAnsi="Calibri" w:cs="Calibri"/>
                <w:bCs/>
                <w:iCs/>
              </w:rPr>
              <w:t>Garantir la continuité des soins et la réponse aux besoins de soins</w:t>
            </w:r>
            <w:r w:rsidR="00563C4A">
              <w:rPr>
                <w:rFonts w:ascii="Calibri" w:hAnsi="Calibri" w:cs="Calibri"/>
                <w:bCs/>
                <w:iCs/>
              </w:rPr>
              <w:t xml:space="preserve"> </w:t>
            </w:r>
            <w:r w:rsidR="00563C4A" w:rsidRPr="00563C4A">
              <w:rPr>
                <w:rFonts w:ascii="Calibri" w:hAnsi="Calibri" w:cs="Calibri"/>
                <w:bCs/>
                <w:i/>
              </w:rPr>
              <w:t>(ateliers 2.1 ou 2.2 au choix)</w:t>
            </w:r>
          </w:p>
          <w:p w14:paraId="0D717673" w14:textId="67E6DC06" w:rsid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</w:p>
          <w:p w14:paraId="1E93C473" w14:textId="25E42354" w:rsid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</w:p>
          <w:p w14:paraId="3C2C2628" w14:textId="04C0A1CE" w:rsid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</w:p>
          <w:p w14:paraId="6D0C0412" w14:textId="01051523" w:rsid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</w:p>
          <w:p w14:paraId="05F322D7" w14:textId="77777777" w:rsidR="002A09E5" w:rsidRP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</w:p>
          <w:p w14:paraId="4D35E806" w14:textId="473DFBDD" w:rsidR="002A09E5" w:rsidRP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3. M</w:t>
            </w:r>
            <w:r w:rsidRPr="002A09E5">
              <w:rPr>
                <w:rFonts w:ascii="Calibri" w:hAnsi="Calibri" w:cs="Calibri"/>
                <w:bCs/>
                <w:iCs/>
              </w:rPr>
              <w:t>étiers de la prévention, comment valoriser davantage les spécificités de l’exercice dans une grande métropole</w:t>
            </w:r>
            <w:r w:rsidR="0098704F">
              <w:rPr>
                <w:rFonts w:ascii="Calibri" w:hAnsi="Calibri" w:cs="Calibri"/>
                <w:bCs/>
                <w:iCs/>
              </w:rPr>
              <w:t xml:space="preserve"> </w:t>
            </w:r>
            <w:r w:rsidRPr="002A09E5">
              <w:rPr>
                <w:rFonts w:ascii="Calibri" w:hAnsi="Calibri" w:cs="Calibri"/>
                <w:bCs/>
                <w:iCs/>
              </w:rPr>
              <w:t xml:space="preserve">? </w:t>
            </w:r>
          </w:p>
          <w:p w14:paraId="0527E8BC" w14:textId="7502BB5B" w:rsidR="002A09E5" w:rsidRDefault="002A09E5" w:rsidP="00A5700F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3680" w:type="dxa"/>
          </w:tcPr>
          <w:p w14:paraId="59FCCB7F" w14:textId="77777777" w:rsid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</w:p>
          <w:p w14:paraId="7230A9D7" w14:textId="77777777" w:rsid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</w:p>
          <w:p w14:paraId="5A1AF0B0" w14:textId="77777777" w:rsid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</w:p>
          <w:p w14:paraId="7E98590E" w14:textId="77777777" w:rsid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</w:p>
          <w:p w14:paraId="327A1839" w14:textId="030B98F6" w:rsid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lastRenderedPageBreak/>
              <w:t xml:space="preserve">2.1 </w:t>
            </w:r>
            <w:r w:rsidRPr="002A09E5">
              <w:rPr>
                <w:rFonts w:ascii="Calibri" w:hAnsi="Calibri" w:cs="Calibri"/>
                <w:bCs/>
                <w:iCs/>
              </w:rPr>
              <w:t xml:space="preserve">Cas d’usage : quelles solutions pour les personnes âgées ayant besoin de soins à domicile ?  </w:t>
            </w:r>
          </w:p>
          <w:p w14:paraId="6EF7D43B" w14:textId="77777777" w:rsidR="002A09E5" w:rsidRP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</w:p>
          <w:p w14:paraId="43BFFD6E" w14:textId="011516B2" w:rsidR="002A09E5" w:rsidRPr="002A09E5" w:rsidRDefault="002A09E5" w:rsidP="00A5700F">
            <w:pPr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2.2 </w:t>
            </w:r>
            <w:r w:rsidRPr="002A09E5">
              <w:rPr>
                <w:rFonts w:ascii="Calibri" w:hAnsi="Calibri" w:cs="Calibri"/>
                <w:bCs/>
                <w:iCs/>
              </w:rPr>
              <w:t>Cas d’usage : Quel accès à a prévention et aux soins pour les enfants sur le territoire parisien ?</w:t>
            </w:r>
          </w:p>
          <w:p w14:paraId="5E27299A" w14:textId="77777777" w:rsidR="002A09E5" w:rsidRDefault="002A09E5" w:rsidP="00A5700F">
            <w:pPr>
              <w:jc w:val="both"/>
              <w:rPr>
                <w:rFonts w:ascii="Calibri" w:hAnsi="Calibri" w:cs="Calibri"/>
                <w:iCs/>
              </w:rPr>
            </w:pPr>
          </w:p>
        </w:tc>
      </w:tr>
    </w:tbl>
    <w:p w14:paraId="174D811A" w14:textId="649D8CD8" w:rsidR="00D26236" w:rsidRDefault="00D26236" w:rsidP="00A5700F">
      <w:pPr>
        <w:jc w:val="both"/>
      </w:pPr>
    </w:p>
    <w:p w14:paraId="0B313337" w14:textId="50AF4200" w:rsidR="0098704F" w:rsidRPr="00984FAB" w:rsidRDefault="0098704F" w:rsidP="00A5700F">
      <w:pPr>
        <w:jc w:val="both"/>
      </w:pPr>
      <w:r>
        <w:t xml:space="preserve">La journée s’est terminée par une restitution et un mot de conclusion en présence du </w:t>
      </w:r>
      <w:r w:rsidR="00724E99">
        <w:t>M</w:t>
      </w:r>
      <w:r>
        <w:t>inistre de la Santé et de la Prévention, Monsieur François Braun, de 17h10 à 19h.</w:t>
      </w:r>
    </w:p>
    <w:p w14:paraId="75C8F4B4" w14:textId="4A3A5CFE" w:rsidR="00396A97" w:rsidRPr="00770300" w:rsidRDefault="00BA6B77" w:rsidP="00A5700F">
      <w:pPr>
        <w:pStyle w:val="Paragraphedeliste"/>
        <w:numPr>
          <w:ilvl w:val="0"/>
          <w:numId w:val="16"/>
        </w:numPr>
        <w:jc w:val="both"/>
        <w:rPr>
          <w:b/>
          <w:bCs/>
          <w:color w:val="33CCCC"/>
          <w:sz w:val="24"/>
          <w:szCs w:val="24"/>
        </w:rPr>
      </w:pPr>
      <w:r w:rsidRPr="00770300">
        <w:rPr>
          <w:b/>
          <w:bCs/>
          <w:color w:val="33CCCC"/>
          <w:sz w:val="24"/>
          <w:szCs w:val="24"/>
        </w:rPr>
        <w:t>Focus sur les ateliers</w:t>
      </w:r>
    </w:p>
    <w:p w14:paraId="42E35E76" w14:textId="4A86C372" w:rsidR="00C82067" w:rsidRPr="00A5700F" w:rsidRDefault="00BA6B77" w:rsidP="00A5700F">
      <w:pPr>
        <w:rPr>
          <w:i/>
          <w:iCs/>
          <w:sz w:val="28"/>
          <w:szCs w:val="28"/>
        </w:rPr>
      </w:pPr>
      <w:r w:rsidRPr="00A5700F">
        <w:rPr>
          <w:i/>
          <w:iCs/>
          <w:sz w:val="24"/>
          <w:szCs w:val="24"/>
        </w:rPr>
        <w:t>Méthodologie</w:t>
      </w:r>
    </w:p>
    <w:p w14:paraId="3BBA23B7" w14:textId="3FB2ACA5" w:rsidR="00C82067" w:rsidRDefault="00C82067" w:rsidP="00A5700F">
      <w:pPr>
        <w:jc w:val="both"/>
      </w:pPr>
      <w:r>
        <w:t xml:space="preserve">Pour chaque atelier, la méthodologie employée était identique. Après un tour de table des participants, l’objectif était </w:t>
      </w:r>
      <w:r w:rsidR="00C93FEC">
        <w:t>que chacun propose des action</w:t>
      </w:r>
      <w:r w:rsidR="00563C4A">
        <w:t>s</w:t>
      </w:r>
      <w:r w:rsidR="00C93FEC">
        <w:t xml:space="preserve"> qui viendraient r</w:t>
      </w:r>
      <w:r w:rsidR="00563C4A">
        <w:t>épondre</w:t>
      </w:r>
      <w:r w:rsidR="00C93FEC">
        <w:t xml:space="preserve"> aux problématiques préalablement identifiées par le groupe. L’animateur</w:t>
      </w:r>
      <w:r w:rsidR="00F47507">
        <w:t>/</w:t>
      </w:r>
      <w:proofErr w:type="spellStart"/>
      <w:r w:rsidR="00C93FEC">
        <w:t>trice</w:t>
      </w:r>
      <w:proofErr w:type="spellEnd"/>
      <w:r w:rsidR="00C93FEC">
        <w:t xml:space="preserve"> du groupe notait chaque idée sur un post-it pour créer une liste d’</w:t>
      </w:r>
      <w:r w:rsidR="00563C4A">
        <w:t>actions</w:t>
      </w:r>
      <w:r w:rsidR="00C93FEC">
        <w:t xml:space="preserve">. Puis, il a été demandé au groupe de choisir une </w:t>
      </w:r>
      <w:r w:rsidR="00563C4A">
        <w:t>seule action</w:t>
      </w:r>
      <w:r w:rsidR="00C93FEC">
        <w:t xml:space="preserve"> parmi celles proposées pour venir la préciser grâce à un outil prévu par les organisateurs.</w:t>
      </w:r>
    </w:p>
    <w:p w14:paraId="3254CB9C" w14:textId="0D530AF6" w:rsidR="00094902" w:rsidRDefault="00EC27BA" w:rsidP="00A5700F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3F98" wp14:editId="59F5DFB9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730240" cy="18516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851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F2D2B" w14:textId="0C6613D4" w:rsidR="00EC27BA" w:rsidRPr="00EC27BA" w:rsidRDefault="00EC27BA" w:rsidP="00EC27BA">
                            <w:pPr>
                              <w:shd w:val="clear" w:color="auto" w:fill="33CCCC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C27B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Outil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d’analyse proposé par les organisateurs du CNR</w:t>
                            </w:r>
                          </w:p>
                          <w:p w14:paraId="7E569EDB" w14:textId="5378C7FD" w:rsidR="00EC27BA" w:rsidRDefault="00EC27BA" w:rsidP="00EC27BA">
                            <w:r>
                              <w:t xml:space="preserve">Pour problématiser et détailler une action, il a été demandé aux participants de répondre aux questions suivantes : </w:t>
                            </w:r>
                          </w:p>
                          <w:p w14:paraId="546FD760" w14:textId="59E43EA9" w:rsidR="00EC27BA" w:rsidRDefault="00EC27BA" w:rsidP="00BB415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Quelles problématiques identifiées et auxquelles le projet doit répondre</w:t>
                            </w:r>
                            <w:r w:rsidR="00BE6817">
                              <w:t> ?</w:t>
                            </w:r>
                            <w:r>
                              <w:t> ;</w:t>
                            </w:r>
                          </w:p>
                          <w:p w14:paraId="1802656F" w14:textId="604EA594" w:rsidR="00EC27BA" w:rsidRDefault="00EC27BA" w:rsidP="00BB415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Quels moyens à mettre en œuvre pour y parvenir, 1) au niveau régional et 2) au niveau national</w:t>
                            </w:r>
                            <w:r w:rsidR="00BE6817">
                              <w:t> ?</w:t>
                            </w:r>
                            <w:r>
                              <w:t> ;</w:t>
                            </w:r>
                          </w:p>
                          <w:p w14:paraId="24818688" w14:textId="5A73A927" w:rsidR="00EC27BA" w:rsidRDefault="00EC27BA" w:rsidP="00BB415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Quels bénéfices attendus</w:t>
                            </w:r>
                            <w:r w:rsidR="00BE6817">
                              <w:t> ?</w:t>
                            </w:r>
                            <w:r>
                              <w:t xml:space="preserve"> ; </w:t>
                            </w:r>
                          </w:p>
                          <w:p w14:paraId="2C795742" w14:textId="0EEAB941" w:rsidR="00EC27BA" w:rsidRDefault="00EC27BA" w:rsidP="00BB415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Quelles difficultés à </w:t>
                            </w:r>
                            <w:r w:rsidR="00B24D55">
                              <w:t>anticiper</w:t>
                            </w:r>
                            <w:r w:rsidR="00BE6817">
                              <w:t xml:space="preserve"> ? </w:t>
                            </w:r>
                          </w:p>
                          <w:p w14:paraId="461550CC" w14:textId="77777777" w:rsidR="00EC27BA" w:rsidRDefault="00EC27BA" w:rsidP="00EC27BA"/>
                          <w:p w14:paraId="3AC98970" w14:textId="77777777" w:rsidR="00EC27BA" w:rsidRDefault="00EC27BA" w:rsidP="00EC27BA"/>
                          <w:p w14:paraId="60AA53AB" w14:textId="77777777" w:rsidR="00EC27BA" w:rsidRDefault="00EC27BA" w:rsidP="00EC27BA"/>
                          <w:p w14:paraId="0158B9FE" w14:textId="77777777" w:rsidR="00EC27BA" w:rsidRDefault="00EC27BA" w:rsidP="00EC27B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3F98" id="Rectangle 4" o:spid="_x0000_s1026" style="position:absolute;left:0;text-align:left;margin-left:0;margin-top:1.8pt;width:451.2pt;height:14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" fillcolor="white [3201]" strokecolor="#3cc" strokeweight="1pt">
                <v:textbox>
                  <w:txbxContent>
                    <w:p w14:paraId="1E1F2D2B" w14:textId="0C6613D4" w:rsidR="00EC27BA" w:rsidRPr="00EC27BA" w:rsidRDefault="00EC27BA" w:rsidP="00EC27BA">
                      <w:pPr>
                        <w:shd w:val="clear" w:color="auto" w:fill="33CCCC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C27B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Outil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d’analyse proposé par les organisateurs du CNR</w:t>
                      </w:r>
                    </w:p>
                    <w:p w14:paraId="7E569EDB" w14:textId="5378C7FD" w:rsidR="00EC27BA" w:rsidRDefault="00EC27BA" w:rsidP="00EC27BA">
                      <w:r>
                        <w:t xml:space="preserve">Pour problématiser et détailler une action, il a été demandé aux participants de répondre aux questions suivantes : </w:t>
                      </w:r>
                    </w:p>
                    <w:p w14:paraId="546FD760" w14:textId="59E43EA9" w:rsidR="00EC27BA" w:rsidRDefault="00EC27BA" w:rsidP="00BB415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Quelles problématiques identifiées et auxquelles le projet doit répondre</w:t>
                      </w:r>
                      <w:r w:rsidR="00BE6817">
                        <w:t> ?</w:t>
                      </w:r>
                      <w:r>
                        <w:t> ;</w:t>
                      </w:r>
                    </w:p>
                    <w:p w14:paraId="1802656F" w14:textId="604EA594" w:rsidR="00EC27BA" w:rsidRDefault="00EC27BA" w:rsidP="00BB415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Quels moyens à mettre en œuvre pour y parvenir, 1) au niveau régional et 2) au niveau national</w:t>
                      </w:r>
                      <w:r w:rsidR="00BE6817">
                        <w:t> ?</w:t>
                      </w:r>
                      <w:r>
                        <w:t> ;</w:t>
                      </w:r>
                    </w:p>
                    <w:p w14:paraId="24818688" w14:textId="5A73A927" w:rsidR="00EC27BA" w:rsidRDefault="00EC27BA" w:rsidP="00BB415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Quels bénéfices attendus</w:t>
                      </w:r>
                      <w:r w:rsidR="00BE6817">
                        <w:t> ?</w:t>
                      </w:r>
                      <w:r>
                        <w:t xml:space="preserve"> ; </w:t>
                      </w:r>
                    </w:p>
                    <w:p w14:paraId="2C795742" w14:textId="0EEAB941" w:rsidR="00EC27BA" w:rsidRDefault="00EC27BA" w:rsidP="00BB415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 xml:space="preserve">Quelles difficultés à </w:t>
                      </w:r>
                      <w:r w:rsidR="00B24D55">
                        <w:t>anticiper</w:t>
                      </w:r>
                      <w:r w:rsidR="00BE6817">
                        <w:t xml:space="preserve"> ? </w:t>
                      </w:r>
                    </w:p>
                    <w:p w14:paraId="461550CC" w14:textId="77777777" w:rsidR="00EC27BA" w:rsidRDefault="00EC27BA" w:rsidP="00EC27BA"/>
                    <w:p w14:paraId="3AC98970" w14:textId="77777777" w:rsidR="00EC27BA" w:rsidRDefault="00EC27BA" w:rsidP="00EC27BA"/>
                    <w:p w14:paraId="60AA53AB" w14:textId="77777777" w:rsidR="00EC27BA" w:rsidRDefault="00EC27BA" w:rsidP="00EC27BA"/>
                    <w:p w14:paraId="0158B9FE" w14:textId="77777777" w:rsidR="00EC27BA" w:rsidRDefault="00EC27BA" w:rsidP="00EC27BA"/>
                  </w:txbxContent>
                </v:textbox>
                <w10:wrap anchorx="margin"/>
              </v:rect>
            </w:pict>
          </mc:Fallback>
        </mc:AlternateContent>
      </w:r>
    </w:p>
    <w:p w14:paraId="5BBECD02" w14:textId="66188ACE" w:rsidR="00094902" w:rsidRDefault="00094902" w:rsidP="00A5700F">
      <w:pPr>
        <w:jc w:val="both"/>
      </w:pPr>
    </w:p>
    <w:p w14:paraId="3E0B3473" w14:textId="36B5482D" w:rsidR="00094902" w:rsidRDefault="00094902" w:rsidP="00A5700F">
      <w:pPr>
        <w:jc w:val="both"/>
      </w:pPr>
    </w:p>
    <w:p w14:paraId="38AF1CD5" w14:textId="3C2835D0" w:rsidR="00EC27BA" w:rsidRDefault="00EC27BA" w:rsidP="00A5700F">
      <w:pPr>
        <w:jc w:val="both"/>
      </w:pPr>
    </w:p>
    <w:p w14:paraId="495BAA12" w14:textId="5C985EDC" w:rsidR="00EC27BA" w:rsidRDefault="00EC27BA" w:rsidP="00A5700F">
      <w:pPr>
        <w:jc w:val="both"/>
      </w:pPr>
    </w:p>
    <w:p w14:paraId="5C7C1475" w14:textId="77777777" w:rsidR="00EC27BA" w:rsidRDefault="00EC27BA" w:rsidP="00A5700F">
      <w:pPr>
        <w:jc w:val="both"/>
      </w:pPr>
    </w:p>
    <w:p w14:paraId="30FA62AB" w14:textId="77777777" w:rsidR="0033426E" w:rsidRDefault="0033426E" w:rsidP="00A5700F">
      <w:pPr>
        <w:jc w:val="both"/>
        <w:rPr>
          <w:i/>
          <w:iCs/>
        </w:rPr>
      </w:pPr>
    </w:p>
    <w:p w14:paraId="5175133A" w14:textId="41B4B0C8" w:rsidR="00BA6B77" w:rsidRPr="00A5700F" w:rsidRDefault="00EC27BA" w:rsidP="00A5700F">
      <w:pPr>
        <w:rPr>
          <w:i/>
          <w:iCs/>
          <w:sz w:val="24"/>
          <w:szCs w:val="24"/>
        </w:rPr>
      </w:pPr>
      <w:r w:rsidRPr="00A5700F">
        <w:rPr>
          <w:i/>
          <w:iCs/>
          <w:sz w:val="24"/>
          <w:szCs w:val="24"/>
        </w:rPr>
        <w:t>Focus</w:t>
      </w:r>
      <w:r w:rsidR="00BA6B77" w:rsidRPr="00A5700F">
        <w:rPr>
          <w:i/>
          <w:iCs/>
          <w:sz w:val="24"/>
          <w:szCs w:val="24"/>
        </w:rPr>
        <w:t xml:space="preserve"> sur les ateliers auxquels </w:t>
      </w:r>
      <w:r w:rsidRPr="00A5700F">
        <w:rPr>
          <w:i/>
          <w:iCs/>
          <w:sz w:val="24"/>
          <w:szCs w:val="24"/>
        </w:rPr>
        <w:t>l’équipe de France Assos Santé</w:t>
      </w:r>
      <w:r w:rsidR="004744B0">
        <w:rPr>
          <w:i/>
          <w:iCs/>
          <w:sz w:val="24"/>
          <w:szCs w:val="24"/>
        </w:rPr>
        <w:t xml:space="preserve"> Ile-de-France</w:t>
      </w:r>
      <w:r w:rsidRPr="00A5700F">
        <w:rPr>
          <w:i/>
          <w:iCs/>
          <w:sz w:val="24"/>
          <w:szCs w:val="24"/>
        </w:rPr>
        <w:t xml:space="preserve"> a</w:t>
      </w:r>
      <w:r w:rsidR="00BA6B77" w:rsidRPr="00A5700F">
        <w:rPr>
          <w:i/>
          <w:iCs/>
          <w:sz w:val="24"/>
          <w:szCs w:val="24"/>
        </w:rPr>
        <w:t xml:space="preserve"> participé</w:t>
      </w:r>
    </w:p>
    <w:p w14:paraId="7207690D" w14:textId="0F778CC1" w:rsidR="00A44ECC" w:rsidRPr="00BC3631" w:rsidRDefault="00A44ECC" w:rsidP="00A5700F">
      <w:pPr>
        <w:pStyle w:val="Paragraphedeliste"/>
        <w:numPr>
          <w:ilvl w:val="0"/>
          <w:numId w:val="11"/>
        </w:numPr>
        <w:jc w:val="both"/>
        <w:rPr>
          <w:color w:val="33CCCC"/>
        </w:rPr>
      </w:pPr>
      <w:r w:rsidRPr="00BC3631">
        <w:rPr>
          <w:color w:val="33CCCC"/>
        </w:rPr>
        <w:t>Atelier 1 : « Comment favoriser l’accès au soin ? »</w:t>
      </w:r>
    </w:p>
    <w:p w14:paraId="785F86E6" w14:textId="14B19BA7" w:rsidR="00BB4152" w:rsidRPr="006F120D" w:rsidRDefault="006F120D" w:rsidP="00A5700F">
      <w:pPr>
        <w:jc w:val="both"/>
        <w:rPr>
          <w:b/>
          <w:bCs/>
        </w:rPr>
      </w:pPr>
      <w:r w:rsidRPr="006F120D">
        <w:rPr>
          <w:b/>
          <w:bCs/>
          <w:u w:val="single"/>
        </w:rPr>
        <w:t xml:space="preserve">Actions </w:t>
      </w:r>
      <w:r w:rsidR="00A225B3" w:rsidRPr="006F120D">
        <w:rPr>
          <w:b/>
          <w:bCs/>
          <w:u w:val="single"/>
        </w:rPr>
        <w:t>proposées</w:t>
      </w:r>
      <w:r w:rsidR="00BB4152" w:rsidRPr="006F120D">
        <w:rPr>
          <w:b/>
          <w:bCs/>
        </w:rPr>
        <w:t> :</w:t>
      </w:r>
    </w:p>
    <w:p w14:paraId="66CA9D80" w14:textId="5EB17200" w:rsidR="00BB4152" w:rsidRPr="00724E99" w:rsidRDefault="00BB4152" w:rsidP="00A5700F">
      <w:pPr>
        <w:pStyle w:val="Paragraphedeliste"/>
        <w:numPr>
          <w:ilvl w:val="0"/>
          <w:numId w:val="13"/>
        </w:numPr>
        <w:jc w:val="both"/>
      </w:pPr>
      <w:r>
        <w:t>Réguler les professionnels de santé pour favoriser l’accès au soin (zonage) par une forme contraignante. Cela existe déjà pour les infirmi</w:t>
      </w:r>
      <w:r w:rsidR="00B24D55">
        <w:t xml:space="preserve">ères </w:t>
      </w:r>
      <w:r>
        <w:t>et kinésithérapeutes, mais pas encore pour les médecins</w:t>
      </w:r>
      <w:r w:rsidR="00724E99">
        <w:t xml:space="preserve"> =&gt; </w:t>
      </w:r>
      <w:hyperlink r:id="rId5" w:history="1">
        <w:r w:rsidR="00724E99" w:rsidRPr="00724E99">
          <w:rPr>
            <w:rStyle w:val="Lienhypertexte"/>
          </w:rPr>
          <w:t>Proposition France Assos Santé </w:t>
        </w:r>
      </w:hyperlink>
      <w:r w:rsidR="00724E99">
        <w:t xml:space="preserve">: </w:t>
      </w:r>
      <w:r w:rsidR="00724E99" w:rsidRPr="00990601">
        <w:t>Réguler la répartition de tous les professionnels de santé sur l’ensemble du territoire par une contrainte d’installation dans les zones sous-dotées, en fonction des besoins de la population</w:t>
      </w:r>
    </w:p>
    <w:p w14:paraId="74B259D1" w14:textId="4FDFC310" w:rsidR="00BB4152" w:rsidRDefault="00BB4152" w:rsidP="00A5700F">
      <w:pPr>
        <w:pStyle w:val="Paragraphedeliste"/>
        <w:numPr>
          <w:ilvl w:val="0"/>
          <w:numId w:val="13"/>
        </w:numPr>
        <w:jc w:val="both"/>
      </w:pPr>
      <w:r>
        <w:lastRenderedPageBreak/>
        <w:t>Libérer du temps aux médecins pendant les consultations en attribuant les tâches administratives (codage des actes) par une personne tierce</w:t>
      </w:r>
    </w:p>
    <w:p w14:paraId="739C8EEB" w14:textId="210B76F8" w:rsidR="00BB4152" w:rsidRDefault="00BB4152" w:rsidP="00A5700F">
      <w:pPr>
        <w:pStyle w:val="Paragraphedeliste"/>
        <w:numPr>
          <w:ilvl w:val="0"/>
          <w:numId w:val="13"/>
        </w:numPr>
        <w:jc w:val="both"/>
      </w:pPr>
      <w:r>
        <w:t>Développer le travail coordonné des médecins en faisant la promotion de l’exercice coordonné</w:t>
      </w:r>
    </w:p>
    <w:p w14:paraId="51E64D1E" w14:textId="1EDDC0EC" w:rsidR="00BB4152" w:rsidRDefault="00BB4152" w:rsidP="00A5700F">
      <w:pPr>
        <w:pStyle w:val="Paragraphedeliste"/>
        <w:numPr>
          <w:ilvl w:val="0"/>
          <w:numId w:val="13"/>
        </w:numPr>
        <w:jc w:val="both"/>
      </w:pPr>
      <w:r>
        <w:t>Créer un guichet unique (un seul et même interlocuteur pour les médecins)</w:t>
      </w:r>
    </w:p>
    <w:p w14:paraId="3C3EDB8D" w14:textId="4C385B2B" w:rsidR="00BB4152" w:rsidRDefault="00505B59" w:rsidP="00A5700F">
      <w:pPr>
        <w:pStyle w:val="Paragraphedeliste"/>
        <w:numPr>
          <w:ilvl w:val="0"/>
          <w:numId w:val="13"/>
        </w:numPr>
        <w:jc w:val="both"/>
      </w:pPr>
      <w:r>
        <w:t xml:space="preserve">Créer une équipe spécialisée pour faire le lien avec les publics </w:t>
      </w:r>
      <w:r w:rsidR="004744B0">
        <w:t xml:space="preserve">en situations de précarités </w:t>
      </w:r>
      <w:r>
        <w:t>en sollicitant notamment les médecins de ville et non pas ceux des urgences</w:t>
      </w:r>
    </w:p>
    <w:p w14:paraId="34082057" w14:textId="4B88A542" w:rsidR="00505B59" w:rsidRDefault="00505B59" w:rsidP="00A5700F">
      <w:pPr>
        <w:pStyle w:val="Paragraphedeliste"/>
        <w:numPr>
          <w:ilvl w:val="0"/>
          <w:numId w:val="13"/>
        </w:numPr>
        <w:jc w:val="both"/>
      </w:pPr>
      <w:r>
        <w:t>Développer la télémédecine assistée, y compris grâce au SAS</w:t>
      </w:r>
    </w:p>
    <w:p w14:paraId="5438A839" w14:textId="16E1009E" w:rsidR="00505B59" w:rsidRDefault="00505B59" w:rsidP="00A5700F">
      <w:pPr>
        <w:pStyle w:val="Paragraphedeliste"/>
        <w:numPr>
          <w:ilvl w:val="0"/>
          <w:numId w:val="13"/>
        </w:numPr>
        <w:jc w:val="both"/>
      </w:pPr>
      <w:r>
        <w:t>Améliorer la visibilité des référents parcours</w:t>
      </w:r>
    </w:p>
    <w:p w14:paraId="50E16884" w14:textId="1C6492FA" w:rsidR="00A225B3" w:rsidRDefault="00A225B3" w:rsidP="00A5700F">
      <w:pPr>
        <w:pStyle w:val="Paragraphedeliste"/>
        <w:numPr>
          <w:ilvl w:val="0"/>
          <w:numId w:val="13"/>
        </w:numPr>
        <w:jc w:val="both"/>
      </w:pPr>
      <w:r>
        <w:t xml:space="preserve">Faciliter l’aller-vers par le </w:t>
      </w:r>
      <w:r w:rsidR="00062B56">
        <w:t>biais des</w:t>
      </w:r>
      <w:r>
        <w:t xml:space="preserve"> ambulances</w:t>
      </w:r>
    </w:p>
    <w:p w14:paraId="266E5A76" w14:textId="77777777" w:rsidR="00BC3631" w:rsidRDefault="00BC3631" w:rsidP="00A5700F">
      <w:pPr>
        <w:pStyle w:val="Paragraphedeliste"/>
        <w:jc w:val="both"/>
      </w:pPr>
    </w:p>
    <w:p w14:paraId="74C041CA" w14:textId="273AA6F9" w:rsidR="00A225B3" w:rsidRDefault="00A225B3" w:rsidP="00A5700F">
      <w:pPr>
        <w:pStyle w:val="Paragraphedeliste"/>
        <w:numPr>
          <w:ilvl w:val="0"/>
          <w:numId w:val="14"/>
        </w:numPr>
        <w:jc w:val="both"/>
      </w:pPr>
      <w:r w:rsidRPr="006F120D">
        <w:rPr>
          <w:b/>
          <w:bCs/>
          <w:u w:val="single"/>
        </w:rPr>
        <w:t>A</w:t>
      </w:r>
      <w:r w:rsidR="007A35C6" w:rsidRPr="006F120D">
        <w:rPr>
          <w:b/>
          <w:bCs/>
          <w:u w:val="single"/>
        </w:rPr>
        <w:t>ction priorisée</w:t>
      </w:r>
      <w:r w:rsidR="007A35C6" w:rsidRPr="006F120D">
        <w:rPr>
          <w:b/>
          <w:bCs/>
        </w:rPr>
        <w:t xml:space="preserve"> </w:t>
      </w:r>
      <w:r w:rsidRPr="006F120D">
        <w:rPr>
          <w:b/>
          <w:bCs/>
        </w:rPr>
        <w:t>:</w:t>
      </w:r>
      <w:r w:rsidR="00505B59">
        <w:t xml:space="preserve"> </w:t>
      </w:r>
      <w:r w:rsidR="00BC3631">
        <w:t>«</w:t>
      </w:r>
      <w:r w:rsidR="00BC3631" w:rsidRPr="007A35C6">
        <w:rPr>
          <w:b/>
          <w:bCs/>
        </w:rPr>
        <w:t> réguler et répartir les professionnels de santé sur le territoire </w:t>
      </w:r>
      <w:r w:rsidR="00BC3631">
        <w:t>»</w:t>
      </w:r>
    </w:p>
    <w:p w14:paraId="440B1707" w14:textId="77777777" w:rsidR="00BC3631" w:rsidRDefault="00BC3631" w:rsidP="00A5700F">
      <w:pPr>
        <w:pStyle w:val="Paragraphedeliste"/>
        <w:jc w:val="both"/>
      </w:pPr>
    </w:p>
    <w:p w14:paraId="708BC48F" w14:textId="6512E334" w:rsidR="00A44ECC" w:rsidRDefault="00A44ECC" w:rsidP="00A5700F">
      <w:pPr>
        <w:pStyle w:val="Paragraphedeliste"/>
        <w:numPr>
          <w:ilvl w:val="0"/>
          <w:numId w:val="11"/>
        </w:numPr>
        <w:jc w:val="both"/>
        <w:rPr>
          <w:color w:val="33CCCC"/>
        </w:rPr>
      </w:pPr>
      <w:r w:rsidRPr="00BC3631">
        <w:rPr>
          <w:color w:val="33CCCC"/>
        </w:rPr>
        <w:t>Atelier 2 : « Comment accompagner une personne en situation de précarité qui a besoin de soins urgents mais également de réponse à sa situation sociale ? »</w:t>
      </w:r>
    </w:p>
    <w:p w14:paraId="1CDE4868" w14:textId="14F00766" w:rsidR="007A35C6" w:rsidRDefault="007A35C6" w:rsidP="00A5700F">
      <w:pPr>
        <w:jc w:val="both"/>
        <w:rPr>
          <w:b/>
        </w:rPr>
      </w:pPr>
      <w:r w:rsidRPr="006F120D">
        <w:rPr>
          <w:b/>
          <w:u w:val="single"/>
        </w:rPr>
        <w:t>Difficultés identifiées</w:t>
      </w:r>
      <w:r>
        <w:rPr>
          <w:b/>
        </w:rPr>
        <w:t xml:space="preserve"> : </w:t>
      </w:r>
    </w:p>
    <w:p w14:paraId="168C7DB3" w14:textId="5C884FCB" w:rsidR="007A35C6" w:rsidRDefault="007A35C6" w:rsidP="00A5700F">
      <w:pPr>
        <w:pStyle w:val="Paragraphedeliste"/>
        <w:numPr>
          <w:ilvl w:val="0"/>
          <w:numId w:val="15"/>
        </w:numPr>
        <w:jc w:val="both"/>
      </w:pPr>
      <w:r>
        <w:t>Lisibilité des dispositifs / complexité des démarches</w:t>
      </w:r>
      <w:r w:rsidR="00B24D55">
        <w:t xml:space="preserve"> </w:t>
      </w:r>
      <w:r>
        <w:t xml:space="preserve">/ problème d’orientation </w:t>
      </w:r>
    </w:p>
    <w:p w14:paraId="26BEED2F" w14:textId="7469F5E3" w:rsidR="007A35C6" w:rsidRDefault="007A35C6" w:rsidP="00A5700F">
      <w:pPr>
        <w:pStyle w:val="Paragraphedeliste"/>
        <w:numPr>
          <w:ilvl w:val="0"/>
          <w:numId w:val="15"/>
        </w:numPr>
        <w:jc w:val="both"/>
      </w:pPr>
      <w:r>
        <w:t>Délais d’attente important</w:t>
      </w:r>
      <w:r w:rsidR="00B24D55">
        <w:t>s</w:t>
      </w:r>
      <w:r>
        <w:t xml:space="preserve"> pour l’accès à la couverture maladie (ex : AME) </w:t>
      </w:r>
    </w:p>
    <w:p w14:paraId="059DDD8C" w14:textId="77777777" w:rsidR="007A35C6" w:rsidRDefault="007A35C6" w:rsidP="00A5700F">
      <w:pPr>
        <w:pStyle w:val="Paragraphedeliste"/>
        <w:numPr>
          <w:ilvl w:val="0"/>
          <w:numId w:val="15"/>
        </w:numPr>
        <w:jc w:val="both"/>
      </w:pPr>
      <w:r>
        <w:t>Refus de soins discriminatoires pour les patients bénéficiant de la CMUC</w:t>
      </w:r>
    </w:p>
    <w:p w14:paraId="2C7EF087" w14:textId="63AA3CEC" w:rsidR="007A35C6" w:rsidRDefault="007A35C6" w:rsidP="00A5700F">
      <w:pPr>
        <w:pStyle w:val="Paragraphedeliste"/>
        <w:numPr>
          <w:ilvl w:val="0"/>
          <w:numId w:val="15"/>
        </w:numPr>
        <w:jc w:val="both"/>
      </w:pPr>
      <w:r>
        <w:t xml:space="preserve">Difficulté d’accès aux services numériques en santé </w:t>
      </w:r>
    </w:p>
    <w:p w14:paraId="20A32566" w14:textId="3CBEC628" w:rsidR="00A225B3" w:rsidRPr="007A35C6" w:rsidRDefault="007A35C6" w:rsidP="00A5700F">
      <w:pPr>
        <w:jc w:val="both"/>
        <w:rPr>
          <w:b/>
          <w:bCs/>
        </w:rPr>
      </w:pPr>
      <w:r w:rsidRPr="006F120D">
        <w:rPr>
          <w:b/>
          <w:bCs/>
          <w:u w:val="single"/>
        </w:rPr>
        <w:t>Actions proposées</w:t>
      </w:r>
      <w:r w:rsidRPr="007A35C6">
        <w:rPr>
          <w:b/>
          <w:bCs/>
        </w:rPr>
        <w:t xml:space="preserve"> </w:t>
      </w:r>
      <w:r w:rsidR="00A225B3" w:rsidRPr="007A35C6">
        <w:rPr>
          <w:b/>
          <w:bCs/>
        </w:rPr>
        <w:t>:</w:t>
      </w:r>
    </w:p>
    <w:p w14:paraId="5F86B108" w14:textId="1061DAFC" w:rsidR="00A225B3" w:rsidRDefault="00A225B3" w:rsidP="00A5700F">
      <w:pPr>
        <w:pStyle w:val="Paragraphedeliste"/>
        <w:numPr>
          <w:ilvl w:val="0"/>
          <w:numId w:val="13"/>
        </w:numPr>
        <w:jc w:val="both"/>
      </w:pPr>
      <w:r>
        <w:t>Mettre en place des maraudes pour proposer de la téléconsultation assistée</w:t>
      </w:r>
    </w:p>
    <w:p w14:paraId="151AA5F4" w14:textId="59675065" w:rsidR="00A225B3" w:rsidRDefault="00A225B3" w:rsidP="00A5700F">
      <w:pPr>
        <w:pStyle w:val="Paragraphedeliste"/>
        <w:numPr>
          <w:ilvl w:val="0"/>
          <w:numId w:val="13"/>
        </w:numPr>
        <w:jc w:val="both"/>
      </w:pPr>
      <w:r>
        <w:t>Créer plus de lien entre le médical et le social via notamment le médiateur social</w:t>
      </w:r>
    </w:p>
    <w:p w14:paraId="6B8408C8" w14:textId="5593D973" w:rsidR="00062B56" w:rsidRDefault="00062B56" w:rsidP="00A5700F">
      <w:pPr>
        <w:pStyle w:val="Paragraphedeliste"/>
        <w:numPr>
          <w:ilvl w:val="0"/>
          <w:numId w:val="13"/>
        </w:numPr>
        <w:jc w:val="both"/>
      </w:pPr>
      <w:r>
        <w:t>Instaurer des visites à domicile, notamment pour les personnes âgées</w:t>
      </w:r>
    </w:p>
    <w:p w14:paraId="2409E79F" w14:textId="7A4EB9B0" w:rsidR="00062B56" w:rsidRDefault="00062B56" w:rsidP="00A5700F">
      <w:pPr>
        <w:pStyle w:val="Paragraphedeliste"/>
        <w:numPr>
          <w:ilvl w:val="0"/>
          <w:numId w:val="13"/>
        </w:numPr>
        <w:jc w:val="both"/>
      </w:pPr>
      <w:r>
        <w:t>Développer les permanences médicales dans lesquelles sont présent</w:t>
      </w:r>
      <w:r w:rsidR="00B24D55">
        <w:t>es</w:t>
      </w:r>
      <w:r>
        <w:t xml:space="preserve"> des assistant</w:t>
      </w:r>
      <w:r w:rsidR="00B24D55">
        <w:t>e</w:t>
      </w:r>
      <w:r>
        <w:t>s sociales</w:t>
      </w:r>
    </w:p>
    <w:p w14:paraId="20E9ED0C" w14:textId="5BB4C9FC" w:rsidR="00062B56" w:rsidRDefault="00062B56" w:rsidP="00A5700F">
      <w:pPr>
        <w:pStyle w:val="Paragraphedeliste"/>
        <w:numPr>
          <w:ilvl w:val="0"/>
          <w:numId w:val="13"/>
        </w:numPr>
        <w:jc w:val="both"/>
      </w:pPr>
      <w:r>
        <w:t xml:space="preserve">Déployer des cuisines partagées </w:t>
      </w:r>
      <w:r w:rsidR="004744B0">
        <w:t xml:space="preserve">pour les personnes hébergées à l’hôtel  </w:t>
      </w:r>
    </w:p>
    <w:p w14:paraId="2F2B3E4A" w14:textId="77777777" w:rsidR="00062B56" w:rsidRDefault="00062B56" w:rsidP="00A5700F">
      <w:pPr>
        <w:pStyle w:val="Paragraphedeliste"/>
        <w:jc w:val="both"/>
      </w:pPr>
    </w:p>
    <w:p w14:paraId="51A7BBB2" w14:textId="1EC3A18F" w:rsidR="00062B56" w:rsidRDefault="00062B56" w:rsidP="00A5700F">
      <w:pPr>
        <w:pStyle w:val="Paragraphedeliste"/>
        <w:numPr>
          <w:ilvl w:val="0"/>
          <w:numId w:val="14"/>
        </w:numPr>
        <w:jc w:val="both"/>
      </w:pPr>
      <w:r w:rsidRPr="006F120D">
        <w:rPr>
          <w:b/>
          <w:bCs/>
          <w:u w:val="single"/>
        </w:rPr>
        <w:t>A</w:t>
      </w:r>
      <w:r w:rsidR="007A35C6" w:rsidRPr="006F120D">
        <w:rPr>
          <w:b/>
          <w:bCs/>
          <w:u w:val="single"/>
        </w:rPr>
        <w:t>ction priorisée</w:t>
      </w:r>
      <w:r>
        <w:t> : « </w:t>
      </w:r>
      <w:r w:rsidRPr="007A35C6">
        <w:rPr>
          <w:b/>
          <w:bCs/>
        </w:rPr>
        <w:t>créer plus de lien entre le médical et le social via le médiateur social </w:t>
      </w:r>
      <w:r>
        <w:t>»</w:t>
      </w:r>
    </w:p>
    <w:p w14:paraId="5219AC40" w14:textId="77777777" w:rsidR="006F120D" w:rsidRPr="00A225B3" w:rsidRDefault="006F120D" w:rsidP="00A5700F">
      <w:pPr>
        <w:pStyle w:val="Paragraphedeliste"/>
        <w:jc w:val="both"/>
      </w:pPr>
    </w:p>
    <w:p w14:paraId="5FA23813" w14:textId="374013DF" w:rsidR="00A44ECC" w:rsidRDefault="00A44ECC" w:rsidP="00A5700F">
      <w:pPr>
        <w:pStyle w:val="Paragraphedeliste"/>
        <w:numPr>
          <w:ilvl w:val="0"/>
          <w:numId w:val="11"/>
        </w:numPr>
        <w:jc w:val="both"/>
        <w:rPr>
          <w:color w:val="33CCCC"/>
        </w:rPr>
      </w:pPr>
      <w:r w:rsidRPr="00BC3631">
        <w:rPr>
          <w:color w:val="33CCCC"/>
        </w:rPr>
        <w:t>Atelier 3 : « Quelles solutions pour les personnes âgées ayant besoin de soins à domicile ? »</w:t>
      </w:r>
    </w:p>
    <w:p w14:paraId="24F3766E" w14:textId="1E1E468A" w:rsidR="007A35C6" w:rsidRDefault="007A35C6" w:rsidP="00A5700F">
      <w:pPr>
        <w:jc w:val="both"/>
        <w:rPr>
          <w:b/>
          <w:bCs/>
        </w:rPr>
      </w:pPr>
      <w:r w:rsidRPr="006F120D">
        <w:rPr>
          <w:b/>
          <w:bCs/>
          <w:u w:val="single"/>
        </w:rPr>
        <w:t>Difficultés identifiées</w:t>
      </w:r>
      <w:r>
        <w:rPr>
          <w:b/>
          <w:bCs/>
        </w:rPr>
        <w:t xml:space="preserve"> : </w:t>
      </w:r>
    </w:p>
    <w:p w14:paraId="0A84E1E5" w14:textId="210B2553" w:rsidR="007A35C6" w:rsidRDefault="006F120D" w:rsidP="00A5700F">
      <w:pPr>
        <w:pStyle w:val="Paragraphedeliste"/>
        <w:numPr>
          <w:ilvl w:val="0"/>
          <w:numId w:val="13"/>
        </w:numPr>
        <w:jc w:val="both"/>
      </w:pPr>
      <w:r>
        <w:t>Difficultés pour trouver une place de stationnement</w:t>
      </w:r>
      <w:r w:rsidR="00B24D55">
        <w:t xml:space="preserve"> pour les professionnels de santé</w:t>
      </w:r>
      <w:r>
        <w:t>, notamment à Paris</w:t>
      </w:r>
    </w:p>
    <w:p w14:paraId="209EB2AB" w14:textId="2BD48C2B" w:rsidR="006F120D" w:rsidRPr="007A35C6" w:rsidRDefault="006F120D" w:rsidP="00A5700F">
      <w:pPr>
        <w:pStyle w:val="Paragraphedeliste"/>
        <w:numPr>
          <w:ilvl w:val="0"/>
          <w:numId w:val="13"/>
        </w:numPr>
        <w:jc w:val="both"/>
      </w:pPr>
      <w:r>
        <w:t>Peu de rentabilité de pratiquer des soins à domicile (indemnités de déplacements trop faibles par rapport au temps passé pour faire un acte à domicile)</w:t>
      </w:r>
    </w:p>
    <w:p w14:paraId="3047306C" w14:textId="0E5D1B78" w:rsidR="00062B56" w:rsidRPr="007A35C6" w:rsidRDefault="007A35C6" w:rsidP="00A5700F">
      <w:pPr>
        <w:jc w:val="both"/>
        <w:rPr>
          <w:b/>
          <w:bCs/>
        </w:rPr>
      </w:pPr>
      <w:r w:rsidRPr="006F120D">
        <w:rPr>
          <w:b/>
          <w:bCs/>
          <w:u w:val="single"/>
        </w:rPr>
        <w:t>Actions proposées</w:t>
      </w:r>
      <w:r w:rsidRPr="007A35C6">
        <w:rPr>
          <w:b/>
          <w:bCs/>
        </w:rPr>
        <w:t xml:space="preserve"> </w:t>
      </w:r>
      <w:r w:rsidR="00062B56" w:rsidRPr="007A35C6">
        <w:rPr>
          <w:b/>
          <w:bCs/>
        </w:rPr>
        <w:t xml:space="preserve">: </w:t>
      </w:r>
    </w:p>
    <w:p w14:paraId="10AA0FA9" w14:textId="673B073B" w:rsidR="00062B56" w:rsidRDefault="00062B56" w:rsidP="00A5700F">
      <w:pPr>
        <w:pStyle w:val="Paragraphedeliste"/>
        <w:numPr>
          <w:ilvl w:val="0"/>
          <w:numId w:val="13"/>
        </w:numPr>
        <w:jc w:val="both"/>
      </w:pPr>
      <w:r>
        <w:t>Equiper les infirmi</w:t>
      </w:r>
      <w:r w:rsidR="00B24D55">
        <w:t>ères/</w:t>
      </w:r>
      <w:proofErr w:type="spellStart"/>
      <w:r w:rsidR="00B24D55">
        <w:t>iers</w:t>
      </w:r>
      <w:proofErr w:type="spellEnd"/>
      <w:r>
        <w:t xml:space="preserve"> en équipements connectés pour pratiquer la téléconsultation assistée (action d’ores et déjà initiée par certaines CPTS)</w:t>
      </w:r>
    </w:p>
    <w:p w14:paraId="39389F3C" w14:textId="14725CBE" w:rsidR="00062B56" w:rsidRDefault="00062B56" w:rsidP="00A5700F">
      <w:pPr>
        <w:pStyle w:val="Paragraphedeliste"/>
        <w:numPr>
          <w:ilvl w:val="0"/>
          <w:numId w:val="13"/>
        </w:numPr>
        <w:jc w:val="both"/>
      </w:pPr>
      <w:r>
        <w:t>Revaloriser les soins à domicile en 1) augmentant les indemnités de déplacements et en 2) fournissant les professionnels de santé qui vont à domicile d’une vignette de stationnement gratuit</w:t>
      </w:r>
    </w:p>
    <w:p w14:paraId="025C9D86" w14:textId="1B508ED4" w:rsidR="00062B56" w:rsidRDefault="00062B56" w:rsidP="00A5700F">
      <w:pPr>
        <w:pStyle w:val="Paragraphedeliste"/>
        <w:numPr>
          <w:ilvl w:val="0"/>
          <w:numId w:val="13"/>
        </w:numPr>
        <w:jc w:val="both"/>
      </w:pPr>
      <w:r>
        <w:lastRenderedPageBreak/>
        <w:t xml:space="preserve">Passer d’un paiement à l’acte à un paiement au temps passé </w:t>
      </w:r>
      <w:r w:rsidR="00B24D55">
        <w:t>pour les</w:t>
      </w:r>
      <w:r>
        <w:t xml:space="preserve"> professionnels de santé qui vont à domicile</w:t>
      </w:r>
    </w:p>
    <w:p w14:paraId="1FE0C922" w14:textId="183E68FF" w:rsidR="007A35C6" w:rsidRDefault="007A35C6" w:rsidP="00A5700F">
      <w:pPr>
        <w:pStyle w:val="Paragraphedeliste"/>
        <w:numPr>
          <w:ilvl w:val="0"/>
          <w:numId w:val="13"/>
        </w:numPr>
        <w:jc w:val="both"/>
      </w:pPr>
      <w:r>
        <w:t>Coordonner les messageries sécurisées, logiciels utilisés par les professionnels de santé pour fluidifier / faciliter leur travail -&gt; harmonisation de l’outil</w:t>
      </w:r>
    </w:p>
    <w:p w14:paraId="2D4EBEC7" w14:textId="0DBC16A8" w:rsidR="007A35C6" w:rsidRDefault="007A35C6" w:rsidP="00A5700F">
      <w:pPr>
        <w:pStyle w:val="Paragraphedeliste"/>
        <w:numPr>
          <w:ilvl w:val="0"/>
          <w:numId w:val="13"/>
        </w:numPr>
        <w:jc w:val="both"/>
      </w:pPr>
      <w:r>
        <w:t>Avoir un référent santé qui pourrait être un acteur social</w:t>
      </w:r>
    </w:p>
    <w:p w14:paraId="66B9DF4B" w14:textId="6C99AB75" w:rsidR="00861E01" w:rsidRDefault="00861E01" w:rsidP="00A5700F">
      <w:pPr>
        <w:pStyle w:val="Paragraphedeliste"/>
        <w:numPr>
          <w:ilvl w:val="0"/>
          <w:numId w:val="13"/>
        </w:numPr>
        <w:jc w:val="both"/>
      </w:pPr>
      <w:r>
        <w:t>Créer une consultation d’évaluation</w:t>
      </w:r>
      <w:r w:rsidR="007F3213">
        <w:t xml:space="preserve"> au domicile de besoins de soins </w:t>
      </w:r>
      <w:r>
        <w:t>initiale de la personne âgée et valoriser</w:t>
      </w:r>
      <w:r w:rsidR="007F3213">
        <w:t xml:space="preserve"> cette activité pour les professionnels de santé </w:t>
      </w:r>
    </w:p>
    <w:p w14:paraId="03BDE1E2" w14:textId="77777777" w:rsidR="007A35C6" w:rsidRDefault="007A35C6" w:rsidP="00A5700F">
      <w:pPr>
        <w:pStyle w:val="Paragraphedeliste"/>
        <w:jc w:val="both"/>
      </w:pPr>
    </w:p>
    <w:p w14:paraId="14EDD940" w14:textId="58BFB7E1" w:rsidR="007A35C6" w:rsidRDefault="007A35C6" w:rsidP="00A5700F">
      <w:pPr>
        <w:pStyle w:val="Paragraphedeliste"/>
        <w:numPr>
          <w:ilvl w:val="0"/>
          <w:numId w:val="14"/>
        </w:numPr>
        <w:jc w:val="both"/>
      </w:pPr>
      <w:r w:rsidRPr="006F120D">
        <w:rPr>
          <w:b/>
          <w:bCs/>
          <w:u w:val="single"/>
        </w:rPr>
        <w:t>Action priorisée</w:t>
      </w:r>
      <w:r w:rsidRPr="006F120D">
        <w:rPr>
          <w:b/>
          <w:bCs/>
        </w:rPr>
        <w:t xml:space="preserve"> :</w:t>
      </w:r>
      <w:r>
        <w:t xml:space="preserve"> « </w:t>
      </w:r>
      <w:r w:rsidRPr="007A35C6">
        <w:rPr>
          <w:b/>
          <w:bCs/>
        </w:rPr>
        <w:t xml:space="preserve">revaloriser les soins à domicile en passant </w:t>
      </w:r>
      <w:r>
        <w:rPr>
          <w:b/>
          <w:bCs/>
        </w:rPr>
        <w:t>à un</w:t>
      </w:r>
      <w:r w:rsidRPr="007A35C6">
        <w:rPr>
          <w:b/>
          <w:bCs/>
        </w:rPr>
        <w:t xml:space="preserve"> paiement </w:t>
      </w:r>
      <w:r>
        <w:rPr>
          <w:b/>
          <w:bCs/>
        </w:rPr>
        <w:t xml:space="preserve">des acteurs du soin </w:t>
      </w:r>
      <w:r w:rsidRPr="007A35C6">
        <w:rPr>
          <w:b/>
          <w:bCs/>
        </w:rPr>
        <w:t>au temps horaire passé à domicile</w:t>
      </w:r>
      <w:r>
        <w:t> »</w:t>
      </w:r>
    </w:p>
    <w:p w14:paraId="4DFE23F4" w14:textId="77777777" w:rsidR="006F120D" w:rsidRDefault="006F120D" w:rsidP="00A5700F">
      <w:pPr>
        <w:pStyle w:val="Paragraphedeliste"/>
        <w:jc w:val="both"/>
      </w:pPr>
    </w:p>
    <w:p w14:paraId="6FFAAA10" w14:textId="56C1E204" w:rsidR="00A44ECC" w:rsidRDefault="00A44ECC" w:rsidP="00A5700F">
      <w:pPr>
        <w:pStyle w:val="Paragraphedeliste"/>
        <w:numPr>
          <w:ilvl w:val="0"/>
          <w:numId w:val="11"/>
        </w:numPr>
        <w:jc w:val="both"/>
        <w:rPr>
          <w:color w:val="33CCCC"/>
        </w:rPr>
      </w:pPr>
      <w:r w:rsidRPr="00BC3631">
        <w:rPr>
          <w:color w:val="33CCCC"/>
        </w:rPr>
        <w:t>Atelier 3 bis : « Quel accès à la prévention et au soin pour les enfants sur le territoire parisien ? »</w:t>
      </w:r>
    </w:p>
    <w:p w14:paraId="1F9CCE75" w14:textId="77777777" w:rsidR="007A35C6" w:rsidRDefault="007A35C6" w:rsidP="00A5700F">
      <w:pPr>
        <w:jc w:val="both"/>
        <w:rPr>
          <w:rFonts w:ascii="Calibri" w:eastAsia="Times New Roman" w:hAnsi="Calibri" w:cs="Calibri"/>
          <w:b/>
          <w:iCs/>
          <w:u w:val="single"/>
          <w:lang w:eastAsia="fr-FR"/>
        </w:rPr>
      </w:pPr>
      <w:r w:rsidRPr="008E18CC">
        <w:rPr>
          <w:rFonts w:ascii="Calibri" w:eastAsia="Times New Roman" w:hAnsi="Calibri" w:cs="Calibri"/>
          <w:b/>
          <w:iCs/>
          <w:u w:val="single"/>
          <w:lang w:eastAsia="fr-FR"/>
        </w:rPr>
        <w:t xml:space="preserve">Difficultés identifiées : </w:t>
      </w:r>
    </w:p>
    <w:p w14:paraId="5DA924A3" w14:textId="77777777" w:rsidR="007A35C6" w:rsidRPr="008E18CC" w:rsidRDefault="007A35C6" w:rsidP="00A5700F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b/>
          <w:iCs/>
          <w:u w:val="single"/>
          <w:lang w:eastAsia="fr-FR"/>
        </w:rPr>
      </w:pPr>
      <w:r>
        <w:rPr>
          <w:rFonts w:ascii="Calibri" w:eastAsia="Times New Roman" w:hAnsi="Calibri" w:cs="Calibri"/>
          <w:iCs/>
          <w:lang w:eastAsia="fr-FR"/>
        </w:rPr>
        <w:t xml:space="preserve">Méconnaissance des acteurs qui interviennent dans la petite enfance et dans l’enfance </w:t>
      </w:r>
    </w:p>
    <w:p w14:paraId="3CEF5BA7" w14:textId="77777777" w:rsidR="007A35C6" w:rsidRPr="008E18CC" w:rsidRDefault="007A35C6" w:rsidP="00A5700F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b/>
          <w:iCs/>
          <w:u w:val="single"/>
          <w:lang w:eastAsia="fr-FR"/>
        </w:rPr>
      </w:pPr>
      <w:r>
        <w:rPr>
          <w:rFonts w:ascii="Calibri" w:eastAsia="Times New Roman" w:hAnsi="Calibri" w:cs="Calibri"/>
          <w:iCs/>
          <w:lang w:eastAsia="fr-FR"/>
        </w:rPr>
        <w:t xml:space="preserve">Professionnels de santé ont du mal à orienter </w:t>
      </w:r>
    </w:p>
    <w:p w14:paraId="459BF8B9" w14:textId="77777777" w:rsidR="007A35C6" w:rsidRPr="008E18CC" w:rsidRDefault="007A35C6" w:rsidP="00A5700F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b/>
          <w:iCs/>
          <w:u w:val="single"/>
          <w:lang w:eastAsia="fr-FR"/>
        </w:rPr>
      </w:pPr>
      <w:r>
        <w:rPr>
          <w:rFonts w:ascii="Calibri" w:eastAsia="Times New Roman" w:hAnsi="Calibri" w:cs="Calibri"/>
          <w:iCs/>
          <w:lang w:eastAsia="fr-FR"/>
        </w:rPr>
        <w:t xml:space="preserve">Parents qui ont du mal à se repérer entre les acteurs </w:t>
      </w:r>
    </w:p>
    <w:p w14:paraId="0BA1AFFF" w14:textId="77777777" w:rsidR="007A35C6" w:rsidRDefault="007A35C6" w:rsidP="00A5700F">
      <w:pPr>
        <w:jc w:val="both"/>
        <w:rPr>
          <w:rFonts w:ascii="Calibri" w:eastAsia="Times New Roman" w:hAnsi="Calibri" w:cs="Calibri"/>
          <w:b/>
          <w:iCs/>
          <w:u w:val="single"/>
          <w:lang w:eastAsia="fr-FR"/>
        </w:rPr>
      </w:pPr>
      <w:r>
        <w:rPr>
          <w:rFonts w:ascii="Calibri" w:eastAsia="Times New Roman" w:hAnsi="Calibri" w:cs="Calibri"/>
          <w:b/>
          <w:iCs/>
          <w:u w:val="single"/>
          <w:lang w:eastAsia="fr-FR"/>
        </w:rPr>
        <w:t xml:space="preserve">Actions identifiées : </w:t>
      </w:r>
    </w:p>
    <w:p w14:paraId="54E9747F" w14:textId="2260F406" w:rsidR="007A35C6" w:rsidRPr="001657ED" w:rsidRDefault="007A35C6" w:rsidP="00A5700F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b/>
          <w:iCs/>
          <w:u w:val="single"/>
          <w:lang w:eastAsia="fr-FR"/>
        </w:rPr>
      </w:pPr>
      <w:r>
        <w:rPr>
          <w:rFonts w:ascii="Calibri" w:eastAsia="Times New Roman" w:hAnsi="Calibri" w:cs="Calibri"/>
          <w:iCs/>
          <w:lang w:eastAsia="fr-FR"/>
        </w:rPr>
        <w:t>Renforcer les missions des infirmi</w:t>
      </w:r>
      <w:r w:rsidR="004744B0">
        <w:rPr>
          <w:rFonts w:ascii="Calibri" w:eastAsia="Times New Roman" w:hAnsi="Calibri" w:cs="Calibri"/>
          <w:iCs/>
          <w:lang w:eastAsia="fr-FR"/>
        </w:rPr>
        <w:t>er/</w:t>
      </w:r>
      <w:proofErr w:type="spellStart"/>
      <w:r w:rsidR="004744B0">
        <w:rPr>
          <w:rFonts w:ascii="Calibri" w:eastAsia="Times New Roman" w:hAnsi="Calibri" w:cs="Calibri"/>
          <w:iCs/>
          <w:lang w:eastAsia="fr-FR"/>
        </w:rPr>
        <w:t>ières</w:t>
      </w:r>
      <w:proofErr w:type="spellEnd"/>
      <w:r w:rsidR="004744B0">
        <w:rPr>
          <w:rFonts w:ascii="Calibri" w:eastAsia="Times New Roman" w:hAnsi="Calibri" w:cs="Calibri"/>
          <w:iCs/>
          <w:lang w:eastAsia="fr-FR"/>
        </w:rPr>
        <w:t xml:space="preserve"> </w:t>
      </w:r>
      <w:r>
        <w:rPr>
          <w:rFonts w:ascii="Calibri" w:eastAsia="Times New Roman" w:hAnsi="Calibri" w:cs="Calibri"/>
          <w:iCs/>
          <w:lang w:eastAsia="fr-FR"/>
        </w:rPr>
        <w:t xml:space="preserve"> puéricul</w:t>
      </w:r>
      <w:r w:rsidR="004744B0">
        <w:rPr>
          <w:rFonts w:ascii="Calibri" w:eastAsia="Times New Roman" w:hAnsi="Calibri" w:cs="Calibri"/>
          <w:iCs/>
          <w:lang w:eastAsia="fr-FR"/>
        </w:rPr>
        <w:t>teurs/</w:t>
      </w:r>
      <w:proofErr w:type="spellStart"/>
      <w:r w:rsidR="004744B0">
        <w:rPr>
          <w:rFonts w:ascii="Calibri" w:eastAsia="Times New Roman" w:hAnsi="Calibri" w:cs="Calibri"/>
          <w:iCs/>
          <w:lang w:eastAsia="fr-FR"/>
        </w:rPr>
        <w:t>trices</w:t>
      </w:r>
      <w:proofErr w:type="spellEnd"/>
      <w:r w:rsidR="004744B0">
        <w:rPr>
          <w:rFonts w:ascii="Calibri" w:eastAsia="Times New Roman" w:hAnsi="Calibri" w:cs="Calibri"/>
          <w:iCs/>
          <w:lang w:eastAsia="fr-FR"/>
        </w:rPr>
        <w:t xml:space="preserve"> </w:t>
      </w:r>
      <w:r>
        <w:rPr>
          <w:rFonts w:ascii="Calibri" w:eastAsia="Times New Roman" w:hAnsi="Calibri" w:cs="Calibri"/>
          <w:iCs/>
          <w:lang w:eastAsia="fr-FR"/>
        </w:rPr>
        <w:t xml:space="preserve"> pour qu’elle</w:t>
      </w:r>
      <w:r w:rsidR="006F120D">
        <w:rPr>
          <w:rFonts w:ascii="Calibri" w:eastAsia="Times New Roman" w:hAnsi="Calibri" w:cs="Calibri"/>
          <w:iCs/>
          <w:lang w:eastAsia="fr-FR"/>
        </w:rPr>
        <w:t>s</w:t>
      </w:r>
      <w:r w:rsidR="004744B0">
        <w:rPr>
          <w:rFonts w:ascii="Calibri" w:eastAsia="Times New Roman" w:hAnsi="Calibri" w:cs="Calibri"/>
          <w:iCs/>
          <w:lang w:eastAsia="fr-FR"/>
        </w:rPr>
        <w:t>/ils</w:t>
      </w:r>
      <w:r>
        <w:rPr>
          <w:rFonts w:ascii="Calibri" w:eastAsia="Times New Roman" w:hAnsi="Calibri" w:cs="Calibri"/>
          <w:iCs/>
          <w:lang w:eastAsia="fr-FR"/>
        </w:rPr>
        <w:t xml:space="preserve"> puissent agir comme « réf</w:t>
      </w:r>
      <w:r w:rsidR="004744B0">
        <w:rPr>
          <w:rFonts w:ascii="Calibri" w:eastAsia="Times New Roman" w:hAnsi="Calibri" w:cs="Calibri"/>
          <w:iCs/>
          <w:lang w:eastAsia="fr-FR"/>
        </w:rPr>
        <w:t>é</w:t>
      </w:r>
      <w:r>
        <w:rPr>
          <w:rFonts w:ascii="Calibri" w:eastAsia="Times New Roman" w:hAnsi="Calibri" w:cs="Calibri"/>
          <w:iCs/>
          <w:lang w:eastAsia="fr-FR"/>
        </w:rPr>
        <w:t>rent</w:t>
      </w:r>
      <w:r w:rsidR="004744B0">
        <w:rPr>
          <w:rFonts w:ascii="Calibri" w:eastAsia="Times New Roman" w:hAnsi="Calibri" w:cs="Calibri"/>
          <w:iCs/>
          <w:lang w:eastAsia="fr-FR"/>
        </w:rPr>
        <w:t>(e)</w:t>
      </w:r>
      <w:r>
        <w:rPr>
          <w:rFonts w:ascii="Calibri" w:eastAsia="Times New Roman" w:hAnsi="Calibri" w:cs="Calibri"/>
          <w:iCs/>
          <w:lang w:eastAsia="fr-FR"/>
        </w:rPr>
        <w:t xml:space="preserve"> parcours » pour les parents mais également pour les professionnels </w:t>
      </w:r>
    </w:p>
    <w:p w14:paraId="1B270215" w14:textId="7C7E5541" w:rsidR="007A35C6" w:rsidRPr="006F120D" w:rsidRDefault="007A35C6" w:rsidP="00A5700F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iCs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Calibri"/>
          <w:iCs/>
          <w:lang w:eastAsia="fr-FR"/>
        </w:rPr>
        <w:t xml:space="preserve">Création d’une plateforme pour les acteurs du sanitaire, du social et du médico-social qui permettrait un meilleur suivi / </w:t>
      </w:r>
      <w:r w:rsidR="004744B0">
        <w:rPr>
          <w:rFonts w:ascii="Calibri" w:eastAsia="Times New Roman" w:hAnsi="Calibri" w:cs="Calibri"/>
          <w:iCs/>
          <w:lang w:eastAsia="fr-FR"/>
        </w:rPr>
        <w:t xml:space="preserve">meilleur repérage entre professionnels de la petite enfance et de l’enfance </w:t>
      </w:r>
    </w:p>
    <w:p w14:paraId="7F73DDC6" w14:textId="77777777" w:rsidR="006F120D" w:rsidRPr="006F120D" w:rsidRDefault="006F120D" w:rsidP="00A5700F">
      <w:pPr>
        <w:pStyle w:val="Paragraphedeliste"/>
        <w:jc w:val="both"/>
        <w:rPr>
          <w:rFonts w:ascii="Calibri" w:eastAsia="Times New Roman" w:hAnsi="Calibri" w:cs="Calibri"/>
          <w:b/>
          <w:bCs/>
          <w:iCs/>
          <w:sz w:val="24"/>
          <w:szCs w:val="24"/>
          <w:u w:val="single"/>
          <w:lang w:eastAsia="fr-FR"/>
        </w:rPr>
      </w:pPr>
    </w:p>
    <w:p w14:paraId="17B15CF8" w14:textId="6D62A7FA" w:rsidR="0033426E" w:rsidRPr="0073747A" w:rsidRDefault="007A35C6" w:rsidP="00A5700F">
      <w:pPr>
        <w:pStyle w:val="Paragraphedeliste"/>
        <w:numPr>
          <w:ilvl w:val="0"/>
          <w:numId w:val="14"/>
        </w:numPr>
        <w:jc w:val="both"/>
        <w:rPr>
          <w:rFonts w:ascii="Calibri" w:eastAsia="Times New Roman" w:hAnsi="Calibri" w:cs="Calibri"/>
          <w:b/>
          <w:bCs/>
          <w:iCs/>
          <w:u w:val="single"/>
          <w:lang w:eastAsia="fr-FR"/>
        </w:rPr>
      </w:pPr>
      <w:r w:rsidRPr="006F120D">
        <w:rPr>
          <w:rFonts w:ascii="Calibri" w:eastAsia="Times New Roman" w:hAnsi="Calibri" w:cs="Calibri"/>
          <w:b/>
          <w:bCs/>
          <w:iCs/>
          <w:u w:val="single"/>
          <w:lang w:eastAsia="fr-FR"/>
        </w:rPr>
        <w:t>Action priorisée</w:t>
      </w:r>
      <w:r w:rsidR="006F120D" w:rsidRPr="006F120D">
        <w:rPr>
          <w:rFonts w:ascii="Calibri" w:eastAsia="Times New Roman" w:hAnsi="Calibri" w:cs="Calibri"/>
          <w:b/>
          <w:bCs/>
          <w:iCs/>
          <w:u w:val="single"/>
          <w:lang w:eastAsia="fr-FR"/>
        </w:rPr>
        <w:t> </w:t>
      </w:r>
      <w:r w:rsidR="006F120D" w:rsidRPr="006F120D">
        <w:rPr>
          <w:rFonts w:ascii="Calibri" w:eastAsia="Times New Roman" w:hAnsi="Calibri" w:cs="Calibri"/>
          <w:b/>
          <w:bCs/>
          <w:iCs/>
          <w:lang w:eastAsia="fr-FR"/>
        </w:rPr>
        <w:t>: « </w:t>
      </w:r>
      <w:r w:rsidRPr="006F120D">
        <w:rPr>
          <w:rFonts w:ascii="Calibri" w:eastAsia="Times New Roman" w:hAnsi="Calibri" w:cs="Calibri"/>
          <w:b/>
          <w:bCs/>
          <w:iCs/>
          <w:lang w:eastAsia="fr-FR"/>
        </w:rPr>
        <w:t>Renforcer les missions des infirmi</w:t>
      </w:r>
      <w:r w:rsidR="004744B0">
        <w:rPr>
          <w:rFonts w:ascii="Calibri" w:eastAsia="Times New Roman" w:hAnsi="Calibri" w:cs="Calibri"/>
          <w:b/>
          <w:bCs/>
          <w:iCs/>
          <w:lang w:eastAsia="fr-FR"/>
        </w:rPr>
        <w:t>ers/</w:t>
      </w:r>
      <w:proofErr w:type="spellStart"/>
      <w:r w:rsidR="004744B0">
        <w:rPr>
          <w:rFonts w:ascii="Calibri" w:eastAsia="Times New Roman" w:hAnsi="Calibri" w:cs="Calibri"/>
          <w:b/>
          <w:bCs/>
          <w:iCs/>
          <w:lang w:eastAsia="fr-FR"/>
        </w:rPr>
        <w:t>ières</w:t>
      </w:r>
      <w:proofErr w:type="spellEnd"/>
      <w:r w:rsidRPr="006F120D">
        <w:rPr>
          <w:rFonts w:ascii="Calibri" w:eastAsia="Times New Roman" w:hAnsi="Calibri" w:cs="Calibri"/>
          <w:b/>
          <w:bCs/>
          <w:iCs/>
          <w:lang w:eastAsia="fr-FR"/>
        </w:rPr>
        <w:t xml:space="preserve"> puéricultrices pour qu’</w:t>
      </w:r>
      <w:r w:rsidR="004744B0">
        <w:rPr>
          <w:rFonts w:ascii="Calibri" w:eastAsia="Times New Roman" w:hAnsi="Calibri" w:cs="Calibri"/>
          <w:b/>
          <w:bCs/>
          <w:iCs/>
          <w:lang w:eastAsia="fr-FR"/>
        </w:rPr>
        <w:t>ils/elles</w:t>
      </w:r>
      <w:r w:rsidRPr="006F120D">
        <w:rPr>
          <w:rFonts w:ascii="Calibri" w:eastAsia="Times New Roman" w:hAnsi="Calibri" w:cs="Calibri"/>
          <w:b/>
          <w:bCs/>
          <w:iCs/>
          <w:lang w:eastAsia="fr-FR"/>
        </w:rPr>
        <w:t xml:space="preserve"> puissent agir comme « réf</w:t>
      </w:r>
      <w:r w:rsidR="004744B0">
        <w:rPr>
          <w:rFonts w:ascii="Calibri" w:eastAsia="Times New Roman" w:hAnsi="Calibri" w:cs="Calibri"/>
          <w:b/>
          <w:bCs/>
          <w:iCs/>
          <w:lang w:eastAsia="fr-FR"/>
        </w:rPr>
        <w:t>é</w:t>
      </w:r>
      <w:r w:rsidRPr="006F120D">
        <w:rPr>
          <w:rFonts w:ascii="Calibri" w:eastAsia="Times New Roman" w:hAnsi="Calibri" w:cs="Calibri"/>
          <w:b/>
          <w:bCs/>
          <w:iCs/>
          <w:lang w:eastAsia="fr-FR"/>
        </w:rPr>
        <w:t>rent</w:t>
      </w:r>
      <w:r w:rsidR="004744B0">
        <w:rPr>
          <w:rFonts w:ascii="Calibri" w:eastAsia="Times New Roman" w:hAnsi="Calibri" w:cs="Calibri"/>
          <w:b/>
          <w:bCs/>
          <w:iCs/>
          <w:lang w:eastAsia="fr-FR"/>
        </w:rPr>
        <w:t>(e)</w:t>
      </w:r>
      <w:r w:rsidRPr="006F120D">
        <w:rPr>
          <w:rFonts w:ascii="Calibri" w:eastAsia="Times New Roman" w:hAnsi="Calibri" w:cs="Calibri"/>
          <w:b/>
          <w:bCs/>
          <w:iCs/>
          <w:lang w:eastAsia="fr-FR"/>
        </w:rPr>
        <w:t xml:space="preserve"> parcours » pour les parents mais également pour les professionnels</w:t>
      </w:r>
      <w:r w:rsidR="006F120D" w:rsidRPr="006F120D">
        <w:rPr>
          <w:rFonts w:ascii="Calibri" w:eastAsia="Times New Roman" w:hAnsi="Calibri" w:cs="Calibri"/>
          <w:b/>
          <w:bCs/>
          <w:iCs/>
          <w:lang w:eastAsia="fr-FR"/>
        </w:rPr>
        <w:t> »</w:t>
      </w:r>
    </w:p>
    <w:p w14:paraId="4C1B7D59" w14:textId="77777777" w:rsidR="0061715A" w:rsidRPr="0073747A" w:rsidRDefault="0061715A" w:rsidP="0073747A">
      <w:pPr>
        <w:pStyle w:val="Paragraphedeliste"/>
        <w:jc w:val="both"/>
        <w:rPr>
          <w:rFonts w:ascii="Calibri" w:eastAsia="Times New Roman" w:hAnsi="Calibri" w:cs="Calibri"/>
          <w:b/>
          <w:bCs/>
          <w:iCs/>
          <w:u w:val="single"/>
          <w:lang w:eastAsia="fr-FR"/>
        </w:rPr>
      </w:pPr>
    </w:p>
    <w:p w14:paraId="419A00BF" w14:textId="09BCE69A" w:rsidR="0061715A" w:rsidRDefault="0061715A" w:rsidP="0073747A">
      <w:pPr>
        <w:pStyle w:val="Paragraphedeliste"/>
        <w:numPr>
          <w:ilvl w:val="0"/>
          <w:numId w:val="11"/>
        </w:numPr>
        <w:jc w:val="both"/>
        <w:rPr>
          <w:color w:val="33CCCC"/>
        </w:rPr>
      </w:pPr>
      <w:r>
        <w:rPr>
          <w:color w:val="33CCCC"/>
        </w:rPr>
        <w:t xml:space="preserve">Atelier 3 ter </w:t>
      </w:r>
      <w:r w:rsidRPr="00BC3631">
        <w:rPr>
          <w:color w:val="33CCCC"/>
        </w:rPr>
        <w:t>: « </w:t>
      </w:r>
      <w:r w:rsidR="0073747A">
        <w:rPr>
          <w:color w:val="33CCCC"/>
        </w:rPr>
        <w:t>C</w:t>
      </w:r>
      <w:r>
        <w:rPr>
          <w:color w:val="33CCCC"/>
        </w:rPr>
        <w:t>omment mieux intégrer la prévention aux activités des différents acteurs de santé ?</w:t>
      </w:r>
      <w:r w:rsidR="0073747A">
        <w:rPr>
          <w:color w:val="33CCCC"/>
        </w:rPr>
        <w:t xml:space="preserve"> </w:t>
      </w:r>
      <w:r w:rsidRPr="00BC3631">
        <w:rPr>
          <w:color w:val="33CCCC"/>
        </w:rPr>
        <w:t>»</w:t>
      </w:r>
    </w:p>
    <w:p w14:paraId="647CDB36" w14:textId="575E98AE" w:rsidR="0061715A" w:rsidRDefault="0061715A" w:rsidP="0073747A">
      <w:pPr>
        <w:jc w:val="both"/>
        <w:rPr>
          <w:rFonts w:ascii="Calibri" w:eastAsia="Times New Roman" w:hAnsi="Calibri" w:cs="Calibri"/>
          <w:b/>
          <w:iCs/>
          <w:u w:val="single"/>
          <w:lang w:eastAsia="fr-FR"/>
        </w:rPr>
      </w:pPr>
      <w:r w:rsidRPr="0073747A">
        <w:rPr>
          <w:rFonts w:ascii="Calibri" w:eastAsia="Times New Roman" w:hAnsi="Calibri" w:cs="Calibri"/>
          <w:b/>
          <w:iCs/>
          <w:u w:val="single"/>
          <w:lang w:eastAsia="fr-FR"/>
        </w:rPr>
        <w:t>Difficultés identifiées</w:t>
      </w:r>
      <w:r w:rsidR="0073747A">
        <w:rPr>
          <w:rFonts w:ascii="Calibri" w:eastAsia="Times New Roman" w:hAnsi="Calibri" w:cs="Calibri"/>
          <w:b/>
          <w:iCs/>
          <w:u w:val="single"/>
          <w:lang w:eastAsia="fr-FR"/>
        </w:rPr>
        <w:t> :</w:t>
      </w:r>
    </w:p>
    <w:p w14:paraId="2C258C98" w14:textId="0E9D3B28" w:rsidR="006E6D08" w:rsidRPr="0073747A" w:rsidRDefault="006E6D08" w:rsidP="0073747A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iCs/>
          <w:lang w:eastAsia="fr-FR"/>
        </w:rPr>
      </w:pPr>
      <w:r w:rsidRPr="0073747A">
        <w:rPr>
          <w:rFonts w:ascii="Calibri" w:eastAsia="Times New Roman" w:hAnsi="Calibri" w:cs="Calibri"/>
          <w:iCs/>
          <w:lang w:eastAsia="fr-FR"/>
        </w:rPr>
        <w:t xml:space="preserve">Aucune valorisation des actions préventives dans la nomenclature des professionnels de santé </w:t>
      </w:r>
    </w:p>
    <w:p w14:paraId="7AA45D53" w14:textId="32B1AA73" w:rsidR="006E6D08" w:rsidRDefault="0073747A" w:rsidP="0073747A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iCs/>
          <w:lang w:eastAsia="fr-FR"/>
        </w:rPr>
      </w:pPr>
      <w:r>
        <w:rPr>
          <w:rFonts w:ascii="Calibri" w:eastAsia="Times New Roman" w:hAnsi="Calibri" w:cs="Calibri"/>
          <w:iCs/>
          <w:lang w:eastAsia="fr-FR"/>
        </w:rPr>
        <w:t>M</w:t>
      </w:r>
      <w:r w:rsidR="006E6D08" w:rsidRPr="0073747A">
        <w:rPr>
          <w:rFonts w:ascii="Calibri" w:eastAsia="Times New Roman" w:hAnsi="Calibri" w:cs="Calibri"/>
          <w:iCs/>
          <w:lang w:eastAsia="fr-FR"/>
        </w:rPr>
        <w:t>anque de lien entre le milieu éducatif (</w:t>
      </w:r>
      <w:r w:rsidR="006E6D08" w:rsidRPr="006E6D08">
        <w:rPr>
          <w:rFonts w:ascii="Calibri" w:eastAsia="Times New Roman" w:hAnsi="Calibri" w:cs="Calibri"/>
          <w:iCs/>
          <w:lang w:eastAsia="fr-FR"/>
        </w:rPr>
        <w:t>enfant</w:t>
      </w:r>
      <w:r>
        <w:rPr>
          <w:rFonts w:ascii="Calibri" w:eastAsia="Times New Roman" w:hAnsi="Calibri" w:cs="Calibri"/>
          <w:iCs/>
          <w:lang w:eastAsia="fr-FR"/>
        </w:rPr>
        <w:t>s</w:t>
      </w:r>
      <w:r w:rsidR="006E6D08" w:rsidRPr="006E6D08">
        <w:rPr>
          <w:rFonts w:ascii="Calibri" w:eastAsia="Times New Roman" w:hAnsi="Calibri" w:cs="Calibri"/>
          <w:iCs/>
          <w:lang w:eastAsia="fr-FR"/>
        </w:rPr>
        <w:t>,</w:t>
      </w:r>
      <w:r w:rsidR="006E6D08" w:rsidRPr="0073747A">
        <w:rPr>
          <w:rFonts w:ascii="Calibri" w:eastAsia="Times New Roman" w:hAnsi="Calibri" w:cs="Calibri"/>
          <w:iCs/>
          <w:lang w:eastAsia="fr-FR"/>
        </w:rPr>
        <w:t xml:space="preserve"> adolescents), le milieu du travail (service de santé au travail) et le secteur sanitaire </w:t>
      </w:r>
      <w:r>
        <w:rPr>
          <w:rFonts w:ascii="Calibri" w:eastAsia="Times New Roman" w:hAnsi="Calibri" w:cs="Calibri"/>
          <w:iCs/>
          <w:lang w:eastAsia="fr-FR"/>
        </w:rPr>
        <w:t>e</w:t>
      </w:r>
      <w:r w:rsidR="006E6D08" w:rsidRPr="0073747A">
        <w:rPr>
          <w:rFonts w:ascii="Calibri" w:eastAsia="Times New Roman" w:hAnsi="Calibri" w:cs="Calibri"/>
          <w:iCs/>
          <w:lang w:eastAsia="fr-FR"/>
        </w:rPr>
        <w:t>t médico-social</w:t>
      </w:r>
    </w:p>
    <w:p w14:paraId="440CD184" w14:textId="3A7596F8" w:rsidR="006E6D08" w:rsidRDefault="0073747A" w:rsidP="0073747A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iCs/>
          <w:lang w:eastAsia="fr-FR"/>
        </w:rPr>
      </w:pPr>
      <w:r>
        <w:rPr>
          <w:rFonts w:ascii="Calibri" w:eastAsia="Times New Roman" w:hAnsi="Calibri" w:cs="Calibri"/>
          <w:iCs/>
          <w:lang w:eastAsia="fr-FR"/>
        </w:rPr>
        <w:t>M</w:t>
      </w:r>
      <w:r w:rsidR="006E6D08">
        <w:rPr>
          <w:rFonts w:ascii="Calibri" w:eastAsia="Times New Roman" w:hAnsi="Calibri" w:cs="Calibri"/>
          <w:iCs/>
          <w:lang w:eastAsia="fr-FR"/>
        </w:rPr>
        <w:t xml:space="preserve">éconnaissance de la population qui en a le plus besoin de l’intérêt des actions préventives en santé </w:t>
      </w:r>
    </w:p>
    <w:p w14:paraId="5C0E6816" w14:textId="057A668E" w:rsidR="006E6D08" w:rsidRPr="0073747A" w:rsidRDefault="0073747A" w:rsidP="0073747A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iCs/>
          <w:lang w:eastAsia="fr-FR"/>
        </w:rPr>
      </w:pPr>
      <w:r>
        <w:rPr>
          <w:rFonts w:ascii="Calibri" w:eastAsia="Times New Roman" w:hAnsi="Calibri" w:cs="Calibri"/>
          <w:iCs/>
          <w:lang w:eastAsia="fr-FR"/>
        </w:rPr>
        <w:t>I</w:t>
      </w:r>
      <w:r w:rsidR="006E6D08">
        <w:rPr>
          <w:rFonts w:ascii="Calibri" w:eastAsia="Times New Roman" w:hAnsi="Calibri" w:cs="Calibri"/>
          <w:iCs/>
          <w:lang w:eastAsia="fr-FR"/>
        </w:rPr>
        <w:t xml:space="preserve">l existe une confusion entre le concept d’éducation à la santé et celui de prévention </w:t>
      </w:r>
    </w:p>
    <w:p w14:paraId="2DB2DED5" w14:textId="098FA8BD" w:rsidR="0061715A" w:rsidRPr="0073747A" w:rsidRDefault="006E6D08" w:rsidP="0073747A">
      <w:pPr>
        <w:jc w:val="both"/>
        <w:rPr>
          <w:rFonts w:ascii="Calibri" w:eastAsia="Times New Roman" w:hAnsi="Calibri" w:cs="Calibri"/>
          <w:b/>
          <w:bCs/>
          <w:iCs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iCs/>
          <w:u w:val="single"/>
          <w:lang w:eastAsia="fr-FR"/>
        </w:rPr>
        <w:t>Actions identifiées</w:t>
      </w:r>
      <w:r w:rsidR="0073747A">
        <w:rPr>
          <w:rFonts w:ascii="Calibri" w:eastAsia="Times New Roman" w:hAnsi="Calibri" w:cs="Calibri"/>
          <w:b/>
          <w:bCs/>
          <w:iCs/>
          <w:u w:val="single"/>
          <w:lang w:eastAsia="fr-FR"/>
        </w:rPr>
        <w:t> :</w:t>
      </w:r>
    </w:p>
    <w:p w14:paraId="2097E254" w14:textId="43BD198C" w:rsidR="006E6D08" w:rsidRPr="0073747A" w:rsidRDefault="006E6D08" w:rsidP="0073747A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iCs/>
          <w:lang w:eastAsia="fr-FR"/>
        </w:rPr>
      </w:pPr>
      <w:r w:rsidRPr="0073747A">
        <w:rPr>
          <w:rFonts w:ascii="Calibri" w:eastAsia="Times New Roman" w:hAnsi="Calibri" w:cs="Calibri"/>
          <w:iCs/>
          <w:lang w:eastAsia="fr-FR"/>
        </w:rPr>
        <w:t xml:space="preserve">Renforcer les actions « aller vers » </w:t>
      </w:r>
      <w:r>
        <w:rPr>
          <w:rFonts w:ascii="Calibri" w:eastAsia="Times New Roman" w:hAnsi="Calibri" w:cs="Calibri"/>
          <w:iCs/>
          <w:lang w:eastAsia="fr-FR"/>
        </w:rPr>
        <w:t>pour améliorer l’accès aux actions de prévention des personnes éloigné</w:t>
      </w:r>
      <w:r w:rsidR="0073747A">
        <w:rPr>
          <w:rFonts w:ascii="Calibri" w:eastAsia="Times New Roman" w:hAnsi="Calibri" w:cs="Calibri"/>
          <w:iCs/>
          <w:lang w:eastAsia="fr-FR"/>
        </w:rPr>
        <w:t>e</w:t>
      </w:r>
      <w:r>
        <w:rPr>
          <w:rFonts w:ascii="Calibri" w:eastAsia="Times New Roman" w:hAnsi="Calibri" w:cs="Calibri"/>
          <w:iCs/>
          <w:lang w:eastAsia="fr-FR"/>
        </w:rPr>
        <w:t xml:space="preserve">s du système de soins  </w:t>
      </w:r>
      <w:r w:rsidRPr="0073747A">
        <w:rPr>
          <w:rFonts w:ascii="Calibri" w:eastAsia="Times New Roman" w:hAnsi="Calibri" w:cs="Calibri"/>
          <w:iCs/>
          <w:lang w:eastAsia="fr-FR"/>
        </w:rPr>
        <w:t xml:space="preserve"> </w:t>
      </w:r>
    </w:p>
    <w:p w14:paraId="1D730790" w14:textId="3F55F534" w:rsidR="00A5700F" w:rsidRDefault="006E6D08" w:rsidP="0073747A">
      <w:pPr>
        <w:pStyle w:val="Paragraphedeliste"/>
        <w:numPr>
          <w:ilvl w:val="0"/>
          <w:numId w:val="15"/>
        </w:numPr>
        <w:jc w:val="both"/>
        <w:rPr>
          <w:rFonts w:ascii="Calibri" w:eastAsia="Times New Roman" w:hAnsi="Calibri" w:cs="Calibri"/>
          <w:iCs/>
          <w:lang w:eastAsia="fr-FR"/>
        </w:rPr>
      </w:pPr>
      <w:r w:rsidRPr="0073747A">
        <w:rPr>
          <w:rFonts w:ascii="Calibri" w:eastAsia="Times New Roman" w:hAnsi="Calibri" w:cs="Calibri"/>
          <w:iCs/>
          <w:lang w:eastAsia="fr-FR"/>
        </w:rPr>
        <w:lastRenderedPageBreak/>
        <w:t xml:space="preserve">Créer un métier de médiateur en santé </w:t>
      </w:r>
      <w:r>
        <w:rPr>
          <w:rFonts w:ascii="Calibri" w:eastAsia="Times New Roman" w:hAnsi="Calibri" w:cs="Calibri"/>
          <w:iCs/>
          <w:lang w:eastAsia="fr-FR"/>
        </w:rPr>
        <w:t>exerçant au niveau des CPTS par exemple</w:t>
      </w:r>
    </w:p>
    <w:p w14:paraId="46B743ED" w14:textId="77777777" w:rsidR="006E6D08" w:rsidRDefault="006E6D08" w:rsidP="0073747A">
      <w:pPr>
        <w:pStyle w:val="Paragraphedeliste"/>
        <w:jc w:val="both"/>
        <w:rPr>
          <w:rFonts w:ascii="Calibri" w:eastAsia="Times New Roman" w:hAnsi="Calibri" w:cs="Calibri"/>
          <w:b/>
          <w:bCs/>
          <w:iCs/>
          <w:u w:val="single"/>
          <w:lang w:eastAsia="fr-FR"/>
        </w:rPr>
      </w:pPr>
    </w:p>
    <w:p w14:paraId="198285DB" w14:textId="236E56FE" w:rsidR="006E6D08" w:rsidRPr="0073747A" w:rsidRDefault="006E6D08" w:rsidP="0073747A">
      <w:pPr>
        <w:pStyle w:val="Paragraphedeliste"/>
        <w:numPr>
          <w:ilvl w:val="0"/>
          <w:numId w:val="14"/>
        </w:numPr>
        <w:jc w:val="both"/>
        <w:rPr>
          <w:rFonts w:ascii="Calibri" w:eastAsia="Times New Roman" w:hAnsi="Calibri" w:cs="Calibri"/>
          <w:b/>
          <w:iCs/>
          <w:lang w:eastAsia="fr-FR"/>
        </w:rPr>
      </w:pPr>
      <w:r w:rsidRPr="00B01EF6">
        <w:rPr>
          <w:rFonts w:ascii="Calibri" w:eastAsia="Times New Roman" w:hAnsi="Calibri" w:cs="Calibri"/>
          <w:b/>
          <w:bCs/>
          <w:iCs/>
          <w:u w:val="single"/>
          <w:lang w:eastAsia="fr-FR"/>
        </w:rPr>
        <w:t>Action priorisée</w:t>
      </w:r>
      <w:r w:rsidRPr="0073747A">
        <w:rPr>
          <w:rFonts w:ascii="Calibri" w:eastAsia="Times New Roman" w:hAnsi="Calibri" w:cs="Calibri"/>
          <w:b/>
          <w:bCs/>
          <w:iCs/>
          <w:lang w:eastAsia="fr-FR"/>
        </w:rPr>
        <w:t> : « </w:t>
      </w:r>
      <w:r w:rsidRPr="0073747A">
        <w:rPr>
          <w:rFonts w:ascii="Calibri" w:eastAsia="Times New Roman" w:hAnsi="Calibri" w:cs="Calibri"/>
          <w:b/>
          <w:iCs/>
          <w:lang w:eastAsia="fr-FR"/>
        </w:rPr>
        <w:t xml:space="preserve">Créer un métier de médiateur en santé » </w:t>
      </w:r>
    </w:p>
    <w:p w14:paraId="7B1D6BC0" w14:textId="77777777" w:rsidR="006E6D08" w:rsidRPr="0073747A" w:rsidRDefault="006E6D08" w:rsidP="0073747A">
      <w:pPr>
        <w:pStyle w:val="Paragraphedeliste"/>
        <w:ind w:left="785"/>
        <w:jc w:val="both"/>
        <w:rPr>
          <w:rFonts w:ascii="Calibri" w:eastAsia="Times New Roman" w:hAnsi="Calibri" w:cs="Calibri"/>
          <w:iCs/>
          <w:lang w:eastAsia="fr-FR"/>
        </w:rPr>
      </w:pPr>
    </w:p>
    <w:p w14:paraId="4C5CEBBA" w14:textId="1AF10865" w:rsidR="0033426E" w:rsidRDefault="0033426E" w:rsidP="00A5700F">
      <w:pPr>
        <w:pStyle w:val="Paragraphedeliste"/>
        <w:numPr>
          <w:ilvl w:val="0"/>
          <w:numId w:val="16"/>
        </w:numPr>
        <w:jc w:val="both"/>
        <w:rPr>
          <w:b/>
          <w:bCs/>
          <w:color w:val="33CCCC"/>
          <w:sz w:val="24"/>
          <w:szCs w:val="24"/>
        </w:rPr>
      </w:pPr>
      <w:r w:rsidRPr="00770300">
        <w:rPr>
          <w:b/>
          <w:bCs/>
          <w:color w:val="33CCCC"/>
          <w:sz w:val="24"/>
          <w:szCs w:val="24"/>
        </w:rPr>
        <w:t xml:space="preserve">Conclusion </w:t>
      </w:r>
    </w:p>
    <w:p w14:paraId="2BDBCE0E" w14:textId="77777777" w:rsidR="00770300" w:rsidRPr="00770300" w:rsidRDefault="00770300" w:rsidP="00770300">
      <w:pPr>
        <w:pStyle w:val="Paragraphedeliste"/>
        <w:jc w:val="both"/>
        <w:rPr>
          <w:b/>
          <w:bCs/>
          <w:color w:val="33CCCC"/>
          <w:sz w:val="24"/>
          <w:szCs w:val="24"/>
        </w:rPr>
      </w:pPr>
    </w:p>
    <w:p w14:paraId="47734B38" w14:textId="39EBE5C5" w:rsidR="00770300" w:rsidRDefault="0033426E" w:rsidP="00A5700F">
      <w:pPr>
        <w:pStyle w:val="Paragraphedeliste"/>
        <w:numPr>
          <w:ilvl w:val="0"/>
          <w:numId w:val="15"/>
        </w:numPr>
        <w:jc w:val="both"/>
      </w:pPr>
      <w:r>
        <w:t xml:space="preserve">Des propositions </w:t>
      </w:r>
      <w:r w:rsidR="00A5700F">
        <w:t>intéressantes</w:t>
      </w:r>
      <w:r>
        <w:t xml:space="preserve"> mais pour la plupart</w:t>
      </w:r>
      <w:r w:rsidR="00770300">
        <w:t xml:space="preserve"> d’ores et déjà initiées par l’ARS. Il aurait été pertinent de mettre en avant des idées plus innovantes.</w:t>
      </w:r>
      <w:r>
        <w:t xml:space="preserve"> </w:t>
      </w:r>
    </w:p>
    <w:p w14:paraId="29DA8BD6" w14:textId="77777777" w:rsidR="004744B0" w:rsidRDefault="004744B0" w:rsidP="00990601">
      <w:pPr>
        <w:pStyle w:val="Paragraphedeliste"/>
        <w:jc w:val="both"/>
      </w:pPr>
    </w:p>
    <w:p w14:paraId="3B0C4ABB" w14:textId="061511E7" w:rsidR="00116995" w:rsidRDefault="00116995">
      <w:pPr>
        <w:pStyle w:val="Paragraphedeliste"/>
        <w:numPr>
          <w:ilvl w:val="0"/>
          <w:numId w:val="15"/>
        </w:numPr>
        <w:jc w:val="both"/>
      </w:pPr>
      <w:r>
        <w:t>Le temps imparti ne permettait pas de définir tous les contours d</w:t>
      </w:r>
      <w:r w:rsidR="000501BA">
        <w:t>es actions identifiées</w:t>
      </w:r>
      <w:r>
        <w:t>.</w:t>
      </w:r>
      <w:r w:rsidDel="004744B0">
        <w:t xml:space="preserve"> </w:t>
      </w:r>
    </w:p>
    <w:p w14:paraId="54E25C55" w14:textId="77777777" w:rsidR="000501BA" w:rsidRDefault="000501BA" w:rsidP="00990601">
      <w:pPr>
        <w:pStyle w:val="Paragraphedeliste"/>
        <w:jc w:val="both"/>
      </w:pPr>
    </w:p>
    <w:p w14:paraId="5E53A84E" w14:textId="5FED839A" w:rsidR="007F3213" w:rsidRPr="00BA6B77" w:rsidRDefault="00770300" w:rsidP="0073747A">
      <w:pPr>
        <w:pStyle w:val="Paragraphedeliste"/>
        <w:numPr>
          <w:ilvl w:val="0"/>
          <w:numId w:val="15"/>
        </w:numPr>
        <w:jc w:val="both"/>
      </w:pPr>
      <w:r>
        <w:t xml:space="preserve">Il aurait été judicieux de communiquer </w:t>
      </w:r>
      <w:r w:rsidR="009D4539">
        <w:t xml:space="preserve">préalablement les thématiques </w:t>
      </w:r>
      <w:r w:rsidR="0073747A">
        <w:t xml:space="preserve">et, à minima, la méthodologie </w:t>
      </w:r>
      <w:r w:rsidR="009D4539">
        <w:t>des ateliers aux participants</w:t>
      </w:r>
      <w:r w:rsidR="0073747A">
        <w:t xml:space="preserve">. Cela leur aurait permis </w:t>
      </w:r>
      <w:r w:rsidR="009D4539">
        <w:t>de préparer quelques idées</w:t>
      </w:r>
      <w:r w:rsidR="0073747A">
        <w:t xml:space="preserve">, </w:t>
      </w:r>
      <w:r w:rsidR="004744B0">
        <w:t>de partir avec un même niveau de connaissance</w:t>
      </w:r>
      <w:r w:rsidR="0073747A">
        <w:t xml:space="preserve"> et d’avoir ainsi </w:t>
      </w:r>
      <w:proofErr w:type="gramStart"/>
      <w:r w:rsidR="0073747A">
        <w:t>tous le même niveau</w:t>
      </w:r>
      <w:proofErr w:type="gramEnd"/>
      <w:r w:rsidR="0073747A">
        <w:t xml:space="preserve"> d’implication.</w:t>
      </w:r>
    </w:p>
    <w:sectPr w:rsidR="007F3213" w:rsidRPr="00BA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490"/>
    <w:multiLevelType w:val="hybridMultilevel"/>
    <w:tmpl w:val="65B67588"/>
    <w:lvl w:ilvl="0" w:tplc="2CF06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2D2"/>
    <w:multiLevelType w:val="hybridMultilevel"/>
    <w:tmpl w:val="FEC472A6"/>
    <w:lvl w:ilvl="0" w:tplc="89E8F2D8">
      <w:start w:val="1"/>
      <w:numFmt w:val="bullet"/>
      <w:lvlText w:val="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1C2C"/>
    <w:multiLevelType w:val="hybridMultilevel"/>
    <w:tmpl w:val="B08C67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73A"/>
    <w:multiLevelType w:val="hybridMultilevel"/>
    <w:tmpl w:val="0E1EF706"/>
    <w:lvl w:ilvl="0" w:tplc="350EE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0229"/>
    <w:multiLevelType w:val="hybridMultilevel"/>
    <w:tmpl w:val="801E82E0"/>
    <w:lvl w:ilvl="0" w:tplc="971A36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6B56"/>
    <w:multiLevelType w:val="hybridMultilevel"/>
    <w:tmpl w:val="3D52E930"/>
    <w:lvl w:ilvl="0" w:tplc="57FE3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0782"/>
    <w:multiLevelType w:val="hybridMultilevel"/>
    <w:tmpl w:val="A49C63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755AC"/>
    <w:multiLevelType w:val="hybridMultilevel"/>
    <w:tmpl w:val="56A44DC4"/>
    <w:lvl w:ilvl="0" w:tplc="CCCE98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735D"/>
    <w:multiLevelType w:val="hybridMultilevel"/>
    <w:tmpl w:val="3A3448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84E6D"/>
    <w:multiLevelType w:val="hybridMultilevel"/>
    <w:tmpl w:val="7E620308"/>
    <w:lvl w:ilvl="0" w:tplc="C29A0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42BF9"/>
    <w:multiLevelType w:val="multilevel"/>
    <w:tmpl w:val="03309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964701"/>
    <w:multiLevelType w:val="hybridMultilevel"/>
    <w:tmpl w:val="5BC0547A"/>
    <w:lvl w:ilvl="0" w:tplc="B2B68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5CFF"/>
    <w:multiLevelType w:val="hybridMultilevel"/>
    <w:tmpl w:val="0644D5CE"/>
    <w:lvl w:ilvl="0" w:tplc="CCCE98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0185B"/>
    <w:multiLevelType w:val="hybridMultilevel"/>
    <w:tmpl w:val="1E668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A16CF"/>
    <w:multiLevelType w:val="hybridMultilevel"/>
    <w:tmpl w:val="71F2BB52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BF95259"/>
    <w:multiLevelType w:val="multilevel"/>
    <w:tmpl w:val="C5C6E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79015753">
    <w:abstractNumId w:val="7"/>
  </w:num>
  <w:num w:numId="2" w16cid:durableId="258637572">
    <w:abstractNumId w:val="12"/>
  </w:num>
  <w:num w:numId="3" w16cid:durableId="121391878">
    <w:abstractNumId w:val="14"/>
  </w:num>
  <w:num w:numId="4" w16cid:durableId="1388797958">
    <w:abstractNumId w:val="0"/>
  </w:num>
  <w:num w:numId="5" w16cid:durableId="114952867">
    <w:abstractNumId w:val="15"/>
  </w:num>
  <w:num w:numId="6" w16cid:durableId="2103911448">
    <w:abstractNumId w:val="10"/>
  </w:num>
  <w:num w:numId="7" w16cid:durableId="1589658797">
    <w:abstractNumId w:val="11"/>
  </w:num>
  <w:num w:numId="8" w16cid:durableId="2105879738">
    <w:abstractNumId w:val="2"/>
  </w:num>
  <w:num w:numId="9" w16cid:durableId="1748190673">
    <w:abstractNumId w:val="8"/>
  </w:num>
  <w:num w:numId="10" w16cid:durableId="1066493540">
    <w:abstractNumId w:val="13"/>
  </w:num>
  <w:num w:numId="11" w16cid:durableId="1254585250">
    <w:abstractNumId w:val="6"/>
  </w:num>
  <w:num w:numId="12" w16cid:durableId="526913010">
    <w:abstractNumId w:val="3"/>
  </w:num>
  <w:num w:numId="13" w16cid:durableId="738283677">
    <w:abstractNumId w:val="4"/>
  </w:num>
  <w:num w:numId="14" w16cid:durableId="1501315730">
    <w:abstractNumId w:val="1"/>
  </w:num>
  <w:num w:numId="15" w16cid:durableId="1037126260">
    <w:abstractNumId w:val="9"/>
  </w:num>
  <w:num w:numId="16" w16cid:durableId="700786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AB"/>
    <w:rsid w:val="000501BA"/>
    <w:rsid w:val="00062B56"/>
    <w:rsid w:val="00094902"/>
    <w:rsid w:val="00116995"/>
    <w:rsid w:val="002A09E5"/>
    <w:rsid w:val="0033426E"/>
    <w:rsid w:val="00396A97"/>
    <w:rsid w:val="003F3C94"/>
    <w:rsid w:val="004744B0"/>
    <w:rsid w:val="00505B59"/>
    <w:rsid w:val="00563C4A"/>
    <w:rsid w:val="0061715A"/>
    <w:rsid w:val="00624A92"/>
    <w:rsid w:val="006E6D08"/>
    <w:rsid w:val="006F120D"/>
    <w:rsid w:val="00724E99"/>
    <w:rsid w:val="0073747A"/>
    <w:rsid w:val="00770300"/>
    <w:rsid w:val="007A35C6"/>
    <w:rsid w:val="007F3213"/>
    <w:rsid w:val="00861E01"/>
    <w:rsid w:val="00921718"/>
    <w:rsid w:val="00984FAB"/>
    <w:rsid w:val="0098704F"/>
    <w:rsid w:val="00990601"/>
    <w:rsid w:val="009D4539"/>
    <w:rsid w:val="00A225B3"/>
    <w:rsid w:val="00A44ECC"/>
    <w:rsid w:val="00A5700F"/>
    <w:rsid w:val="00B01EF6"/>
    <w:rsid w:val="00B24D55"/>
    <w:rsid w:val="00BA6B77"/>
    <w:rsid w:val="00BB4152"/>
    <w:rsid w:val="00BC3631"/>
    <w:rsid w:val="00BE6817"/>
    <w:rsid w:val="00C82067"/>
    <w:rsid w:val="00C93FEC"/>
    <w:rsid w:val="00CD6EF7"/>
    <w:rsid w:val="00D26236"/>
    <w:rsid w:val="00EC27BA"/>
    <w:rsid w:val="00F4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9882"/>
  <w15:chartTrackingRefBased/>
  <w15:docId w15:val="{A2C1232B-9E5D-4766-96CB-C929ACCC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C94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D2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E99"/>
    <w:rPr>
      <w:rFonts w:ascii="Segoe UI" w:hAnsi="Segoe UI" w:cs="Segoe UI"/>
      <w:sz w:val="18"/>
      <w:szCs w:val="18"/>
    </w:rPr>
  </w:style>
  <w:style w:type="character" w:customStyle="1" w:styleId="A12">
    <w:name w:val="A12"/>
    <w:uiPriority w:val="99"/>
    <w:rsid w:val="00724E99"/>
    <w:rPr>
      <w:rFonts w:cs="Gotham HTF"/>
      <w:b/>
      <w:bCs/>
      <w:color w:val="00000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724E99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990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ance-assos-sante.org/publication_document/tous-unis-pour-notre-sante-20-propositions-pour-ameliorer-la-participation-des-usagers-au-systeme-de-sa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POCCIONI</dc:creator>
  <cp:keywords/>
  <dc:description/>
  <cp:lastModifiedBy>Pauline POCCIONI</cp:lastModifiedBy>
  <cp:revision>3</cp:revision>
  <dcterms:created xsi:type="dcterms:W3CDTF">2022-11-25T10:55:00Z</dcterms:created>
  <dcterms:modified xsi:type="dcterms:W3CDTF">2022-11-28T08:42:00Z</dcterms:modified>
</cp:coreProperties>
</file>